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830"/>
      </w:tblGrid>
      <w:tr w:rsidR="00742239" w:rsidRPr="009E65A6" w14:paraId="1AEA8376" w14:textId="77777777" w:rsidTr="007A7376">
        <w:tc>
          <w:tcPr>
            <w:tcW w:w="9990" w:type="dxa"/>
            <w:gridSpan w:val="2"/>
            <w:shd w:val="clear" w:color="auto" w:fill="DDDDDD"/>
          </w:tcPr>
          <w:p w14:paraId="776FE67F" w14:textId="01B49DB2" w:rsidR="00742239" w:rsidRPr="009E65A6" w:rsidRDefault="003D5738" w:rsidP="00E94199">
            <w:pPr>
              <w:pStyle w:val="Header"/>
              <w:tabs>
                <w:tab w:val="clear" w:pos="4703"/>
                <w:tab w:val="clear" w:pos="9406"/>
              </w:tabs>
              <w:spacing w:before="120"/>
              <w:rPr>
                <w:rFonts w:cs="Arial"/>
                <w:b/>
                <w:sz w:val="20"/>
                <w:lang w:val="en-US"/>
              </w:rPr>
            </w:pPr>
            <w:proofErr w:type="spellStart"/>
            <w:r>
              <w:rPr>
                <w:rFonts w:cs="Arial"/>
                <w:b/>
                <w:sz w:val="20"/>
                <w:lang w:val="en-US"/>
              </w:rPr>
              <w:t>Organis</w:t>
            </w:r>
            <w:r w:rsidR="00D9415E" w:rsidRPr="009E65A6">
              <w:rPr>
                <w:rFonts w:cs="Arial"/>
                <w:b/>
                <w:sz w:val="20"/>
                <w:lang w:val="en-US"/>
              </w:rPr>
              <w:t>ational</w:t>
            </w:r>
            <w:proofErr w:type="spellEnd"/>
            <w:r w:rsidR="00D9415E" w:rsidRPr="009E65A6">
              <w:rPr>
                <w:rFonts w:cs="Arial"/>
                <w:b/>
                <w:sz w:val="20"/>
                <w:lang w:val="en-US"/>
              </w:rPr>
              <w:t xml:space="preserve"> </w:t>
            </w:r>
            <w:r w:rsidR="00E94199" w:rsidRPr="009E65A6">
              <w:rPr>
                <w:rFonts w:cs="Arial"/>
                <w:b/>
                <w:sz w:val="20"/>
                <w:lang w:val="en-US"/>
              </w:rPr>
              <w:t>setup</w:t>
            </w:r>
          </w:p>
        </w:tc>
      </w:tr>
      <w:tr w:rsidR="002D4C88" w:rsidRPr="00F80BCE" w14:paraId="5A68B6DC" w14:textId="77777777" w:rsidTr="007A7376">
        <w:tc>
          <w:tcPr>
            <w:tcW w:w="2160" w:type="dxa"/>
            <w:shd w:val="clear" w:color="auto" w:fill="auto"/>
          </w:tcPr>
          <w:p w14:paraId="3E2EE700" w14:textId="666BF206" w:rsidR="002D4C88" w:rsidRPr="00F80BCE" w:rsidRDefault="002D4C88" w:rsidP="00AD2EB8">
            <w:pPr>
              <w:pStyle w:val="Header"/>
              <w:tabs>
                <w:tab w:val="clear" w:pos="4703"/>
                <w:tab w:val="clear" w:pos="9406"/>
              </w:tabs>
              <w:spacing w:before="60" w:after="60"/>
              <w:rPr>
                <w:rFonts w:cs="Arial"/>
                <w:sz w:val="20"/>
                <w:lang w:val="en-GB"/>
              </w:rPr>
            </w:pPr>
            <w:r w:rsidRPr="00F80BCE">
              <w:rPr>
                <w:rFonts w:cs="Arial"/>
                <w:sz w:val="20"/>
                <w:lang w:val="en-GB"/>
              </w:rPr>
              <w:t>- Location:</w:t>
            </w:r>
          </w:p>
          <w:p w14:paraId="35F02C7F" w14:textId="06D64D9B" w:rsidR="002D4C88" w:rsidRPr="00F80BCE" w:rsidRDefault="002D4C88" w:rsidP="00AD2EB8">
            <w:pPr>
              <w:pStyle w:val="Header"/>
              <w:tabs>
                <w:tab w:val="clear" w:pos="4703"/>
                <w:tab w:val="clear" w:pos="9406"/>
              </w:tabs>
              <w:spacing w:before="60" w:after="60"/>
              <w:rPr>
                <w:rFonts w:cs="Arial"/>
                <w:sz w:val="20"/>
                <w:lang w:val="en-GB"/>
              </w:rPr>
            </w:pPr>
            <w:r w:rsidRPr="00F80BCE">
              <w:rPr>
                <w:rFonts w:cs="Arial"/>
                <w:sz w:val="20"/>
                <w:lang w:val="en-GB"/>
              </w:rPr>
              <w:t>- Department:</w:t>
            </w:r>
          </w:p>
          <w:p w14:paraId="48940586" w14:textId="77777777" w:rsidR="002D4C88" w:rsidRDefault="002D4C88" w:rsidP="00911ADE">
            <w:pPr>
              <w:pStyle w:val="Header"/>
              <w:tabs>
                <w:tab w:val="clear" w:pos="4703"/>
                <w:tab w:val="clear" w:pos="9406"/>
              </w:tabs>
              <w:spacing w:before="60" w:after="60"/>
              <w:rPr>
                <w:rFonts w:cs="Arial"/>
                <w:sz w:val="20"/>
                <w:lang w:val="en-GB"/>
              </w:rPr>
            </w:pPr>
            <w:r w:rsidRPr="00F80BCE">
              <w:rPr>
                <w:rFonts w:cs="Arial"/>
                <w:sz w:val="20"/>
                <w:lang w:val="en-GB"/>
              </w:rPr>
              <w:t>- Reporting line:</w:t>
            </w:r>
          </w:p>
          <w:p w14:paraId="3EE36D98" w14:textId="00D69A2E" w:rsidR="00F74508" w:rsidRPr="00F80BCE" w:rsidRDefault="008E4517" w:rsidP="00911ADE">
            <w:pPr>
              <w:pStyle w:val="Header"/>
              <w:tabs>
                <w:tab w:val="clear" w:pos="4703"/>
                <w:tab w:val="clear" w:pos="9406"/>
              </w:tabs>
              <w:spacing w:before="60" w:after="60"/>
              <w:rPr>
                <w:rFonts w:cs="Arial"/>
                <w:sz w:val="20"/>
                <w:lang w:val="en-GB"/>
              </w:rPr>
            </w:pPr>
            <w:r>
              <w:rPr>
                <w:rFonts w:cs="Arial"/>
                <w:sz w:val="20"/>
                <w:lang w:val="en-GB"/>
              </w:rPr>
              <w:t>- Reports:</w:t>
            </w:r>
          </w:p>
        </w:tc>
        <w:tc>
          <w:tcPr>
            <w:tcW w:w="7830" w:type="dxa"/>
            <w:shd w:val="clear" w:color="auto" w:fill="auto"/>
          </w:tcPr>
          <w:p w14:paraId="3A947DC6" w14:textId="3D857F28" w:rsidR="00E505D1" w:rsidRPr="00F80BCE" w:rsidRDefault="000B10B4" w:rsidP="00AB79B5">
            <w:pPr>
              <w:pStyle w:val="Header"/>
              <w:tabs>
                <w:tab w:val="clear" w:pos="4703"/>
                <w:tab w:val="clear" w:pos="9406"/>
              </w:tabs>
              <w:spacing w:before="60" w:after="60"/>
              <w:rPr>
                <w:rFonts w:cs="Arial"/>
                <w:sz w:val="20"/>
                <w:lang w:val="en-GB"/>
              </w:rPr>
            </w:pPr>
            <w:r w:rsidRPr="00F80BCE">
              <w:rPr>
                <w:rFonts w:cs="Arial"/>
                <w:sz w:val="20"/>
                <w:lang w:val="en-GB"/>
              </w:rPr>
              <w:t>Briggs o</w:t>
            </w:r>
            <w:r w:rsidR="00956873" w:rsidRPr="00F80BCE">
              <w:rPr>
                <w:rFonts w:cs="Arial"/>
                <w:sz w:val="20"/>
                <w:lang w:val="en-GB"/>
              </w:rPr>
              <w:t>f</w:t>
            </w:r>
            <w:r w:rsidRPr="00F80BCE">
              <w:rPr>
                <w:rFonts w:cs="Arial"/>
                <w:sz w:val="20"/>
                <w:lang w:val="en-GB"/>
              </w:rPr>
              <w:t xml:space="preserve"> Burton</w:t>
            </w:r>
            <w:r w:rsidR="00956873" w:rsidRPr="00F80BCE">
              <w:rPr>
                <w:rFonts w:cs="Arial"/>
                <w:sz w:val="20"/>
                <w:lang w:val="en-GB"/>
              </w:rPr>
              <w:t xml:space="preserve"> plc</w:t>
            </w:r>
            <w:r w:rsidR="009C0AB2">
              <w:rPr>
                <w:rFonts w:cs="Arial"/>
                <w:sz w:val="20"/>
                <w:lang w:val="en-GB"/>
              </w:rPr>
              <w:t>, Burton-on-Trent</w:t>
            </w:r>
          </w:p>
          <w:p w14:paraId="2C33E1FD" w14:textId="6E94F718" w:rsidR="000B10B4" w:rsidRPr="00F80BCE" w:rsidRDefault="00C21672" w:rsidP="00AB79B5">
            <w:pPr>
              <w:pStyle w:val="Header"/>
              <w:tabs>
                <w:tab w:val="clear" w:pos="4703"/>
                <w:tab w:val="clear" w:pos="9406"/>
              </w:tabs>
              <w:spacing w:before="60" w:after="60"/>
              <w:rPr>
                <w:rFonts w:cs="Arial"/>
                <w:sz w:val="20"/>
                <w:lang w:val="en-GB"/>
              </w:rPr>
            </w:pPr>
            <w:r>
              <w:rPr>
                <w:rFonts w:cs="Arial"/>
                <w:sz w:val="20"/>
                <w:lang w:val="en-GB"/>
              </w:rPr>
              <w:t>Quality</w:t>
            </w:r>
          </w:p>
          <w:p w14:paraId="1ADFABF1" w14:textId="7AF0E2F1" w:rsidR="000B10B4" w:rsidRDefault="00AD1738" w:rsidP="00185A7E">
            <w:pPr>
              <w:pStyle w:val="Header"/>
              <w:tabs>
                <w:tab w:val="clear" w:pos="4703"/>
                <w:tab w:val="clear" w:pos="9406"/>
              </w:tabs>
              <w:spacing w:before="60" w:after="60"/>
              <w:rPr>
                <w:rFonts w:cs="Arial"/>
                <w:sz w:val="20"/>
                <w:lang w:val="en-GB"/>
              </w:rPr>
            </w:pPr>
            <w:r>
              <w:rPr>
                <w:rFonts w:cs="Arial"/>
                <w:sz w:val="20"/>
                <w:lang w:val="en-GB"/>
              </w:rPr>
              <w:t>Quality Systems Coordinator</w:t>
            </w:r>
          </w:p>
          <w:p w14:paraId="1B3BA654" w14:textId="4BA56E58" w:rsidR="00F74508" w:rsidRPr="00F80BCE" w:rsidRDefault="00A6786A" w:rsidP="00185A7E">
            <w:pPr>
              <w:pStyle w:val="Header"/>
              <w:tabs>
                <w:tab w:val="clear" w:pos="4703"/>
                <w:tab w:val="clear" w:pos="9406"/>
              </w:tabs>
              <w:spacing w:before="60" w:after="60"/>
              <w:rPr>
                <w:rFonts w:cs="Arial"/>
                <w:sz w:val="20"/>
                <w:lang w:val="en-GB"/>
              </w:rPr>
            </w:pPr>
            <w:r>
              <w:rPr>
                <w:rFonts w:cs="Arial"/>
                <w:sz w:val="20"/>
                <w:lang w:val="en-GB"/>
              </w:rPr>
              <w:t>Head of Quality</w:t>
            </w:r>
          </w:p>
        </w:tc>
      </w:tr>
      <w:tr w:rsidR="006E60CB" w:rsidRPr="00F80BCE" w14:paraId="2FB91DDD" w14:textId="77777777" w:rsidTr="007A7376">
        <w:tc>
          <w:tcPr>
            <w:tcW w:w="9990" w:type="dxa"/>
            <w:gridSpan w:val="2"/>
            <w:shd w:val="clear" w:color="auto" w:fill="EAEAEA"/>
          </w:tcPr>
          <w:p w14:paraId="47555560" w14:textId="205A2AF6" w:rsidR="006E60CB" w:rsidRPr="00F80BCE" w:rsidRDefault="002D4C88" w:rsidP="00D9415E">
            <w:pPr>
              <w:pStyle w:val="Header"/>
              <w:tabs>
                <w:tab w:val="clear" w:pos="4703"/>
                <w:tab w:val="clear" w:pos="9406"/>
              </w:tabs>
              <w:spacing w:before="60" w:after="60"/>
              <w:rPr>
                <w:rFonts w:cs="Arial"/>
                <w:b/>
                <w:sz w:val="20"/>
                <w:lang w:val="en-GB"/>
              </w:rPr>
            </w:pPr>
            <w:r w:rsidRPr="00F80BCE">
              <w:rPr>
                <w:rFonts w:cs="Arial"/>
                <w:b/>
                <w:sz w:val="20"/>
                <w:lang w:val="en-GB"/>
              </w:rPr>
              <w:t>Job Focus</w:t>
            </w:r>
          </w:p>
        </w:tc>
      </w:tr>
      <w:tr w:rsidR="002D4C88" w:rsidRPr="00F80BCE" w14:paraId="4C08A1A7" w14:textId="77777777" w:rsidTr="007A7376">
        <w:trPr>
          <w:trHeight w:val="480"/>
        </w:trPr>
        <w:tc>
          <w:tcPr>
            <w:tcW w:w="9990" w:type="dxa"/>
            <w:gridSpan w:val="2"/>
            <w:shd w:val="clear" w:color="auto" w:fill="auto"/>
          </w:tcPr>
          <w:p w14:paraId="48BB145A" w14:textId="0AE0E37B" w:rsidR="00C63A68" w:rsidRPr="00F3001D" w:rsidRDefault="00307BBB" w:rsidP="00FE0068">
            <w:pPr>
              <w:spacing w:before="60" w:after="60"/>
              <w:jc w:val="left"/>
              <w:rPr>
                <w:rFonts w:cs="Arial"/>
                <w:sz w:val="20"/>
              </w:rPr>
            </w:pPr>
            <w:r w:rsidRPr="00307BBB">
              <w:rPr>
                <w:rFonts w:cs="Arial"/>
                <w:sz w:val="20"/>
              </w:rPr>
              <w:t>We are seeking a meticulous and organized Quality Systems Coordinator to support our ISO 9001 Quality Management System (QMS) within our Engineering, Procurement, and Construction (EPC) business. The ideal candidate will be responsible for maintaining and improving our QMS, ensuring compliance with ISO 9001 standards, and facilitating internal and external audits across our EPC project lifecycle. This role involves managing documentation, conducting training, and supporting continuous improvement initiatives within a dynamic project-driven environment.</w:t>
            </w:r>
          </w:p>
        </w:tc>
      </w:tr>
      <w:tr w:rsidR="00297C5F" w:rsidRPr="00F80BCE" w14:paraId="5FFED441" w14:textId="77777777" w:rsidTr="007A7376">
        <w:tc>
          <w:tcPr>
            <w:tcW w:w="9990" w:type="dxa"/>
            <w:gridSpan w:val="2"/>
            <w:shd w:val="clear" w:color="auto" w:fill="EAEAEA"/>
          </w:tcPr>
          <w:p w14:paraId="7E3C07A9" w14:textId="73E28AD8" w:rsidR="00297C5F" w:rsidRPr="00F80BCE" w:rsidRDefault="00D9415E" w:rsidP="00E505D1">
            <w:pPr>
              <w:pStyle w:val="Header"/>
              <w:tabs>
                <w:tab w:val="clear" w:pos="4703"/>
                <w:tab w:val="clear" w:pos="9406"/>
              </w:tabs>
              <w:spacing w:before="60" w:after="60"/>
              <w:rPr>
                <w:rFonts w:cs="Arial"/>
                <w:b/>
                <w:sz w:val="20"/>
                <w:lang w:val="en-GB"/>
              </w:rPr>
            </w:pPr>
            <w:r w:rsidRPr="00F80BCE">
              <w:rPr>
                <w:rFonts w:cs="Arial"/>
                <w:b/>
                <w:sz w:val="20"/>
                <w:lang w:val="en-GB"/>
              </w:rPr>
              <w:t xml:space="preserve">Main tasks </w:t>
            </w:r>
            <w:r w:rsidR="00E505D1" w:rsidRPr="00F80BCE">
              <w:rPr>
                <w:rFonts w:cs="Arial"/>
                <w:b/>
                <w:sz w:val="20"/>
                <w:lang w:val="en-GB"/>
              </w:rPr>
              <w:t>&amp; responsibilities</w:t>
            </w:r>
          </w:p>
        </w:tc>
      </w:tr>
      <w:tr w:rsidR="002D4C88" w:rsidRPr="00F80BCE" w14:paraId="16CA5C01" w14:textId="77777777" w:rsidTr="007A7376">
        <w:tc>
          <w:tcPr>
            <w:tcW w:w="9990" w:type="dxa"/>
            <w:gridSpan w:val="2"/>
            <w:shd w:val="clear" w:color="auto" w:fill="auto"/>
          </w:tcPr>
          <w:p w14:paraId="798BCD23" w14:textId="77777777" w:rsidR="00D26578" w:rsidRPr="00D26578" w:rsidRDefault="00D26578" w:rsidP="00D26578">
            <w:pPr>
              <w:numPr>
                <w:ilvl w:val="0"/>
                <w:numId w:val="40"/>
              </w:numPr>
              <w:spacing w:after="0"/>
              <w:jc w:val="left"/>
              <w:rPr>
                <w:rFonts w:cs="Arial"/>
                <w:sz w:val="20"/>
                <w:lang w:val="en-GB"/>
              </w:rPr>
            </w:pPr>
            <w:r w:rsidRPr="00D26578">
              <w:rPr>
                <w:rFonts w:cs="Arial"/>
                <w:b/>
                <w:bCs/>
                <w:sz w:val="20"/>
                <w:lang w:val="en-GB"/>
              </w:rPr>
              <w:t>ISO 9001 QMS Maintenance for EPC Projects:</w:t>
            </w:r>
            <w:r w:rsidRPr="00D26578">
              <w:rPr>
                <w:rFonts w:cs="Arial"/>
                <w:sz w:val="20"/>
                <w:lang w:val="en-GB"/>
              </w:rPr>
              <w:t xml:space="preserve"> </w:t>
            </w:r>
          </w:p>
          <w:p w14:paraId="0349A590" w14:textId="77777777" w:rsidR="00D26578" w:rsidRPr="00D26578" w:rsidRDefault="00D26578" w:rsidP="00D26578">
            <w:pPr>
              <w:numPr>
                <w:ilvl w:val="1"/>
                <w:numId w:val="40"/>
              </w:numPr>
              <w:spacing w:after="0"/>
              <w:jc w:val="left"/>
              <w:rPr>
                <w:rFonts w:cs="Arial"/>
                <w:sz w:val="20"/>
                <w:lang w:val="en-GB"/>
              </w:rPr>
            </w:pPr>
            <w:r w:rsidRPr="00D26578">
              <w:rPr>
                <w:rFonts w:cs="Arial"/>
                <w:sz w:val="20"/>
                <w:lang w:val="en-GB"/>
              </w:rPr>
              <w:t>Maintain and update the company’s ISO 9001 QMS documentation, including policies, procedures, work instructions, and forms, specific to EPC project execution.</w:t>
            </w:r>
          </w:p>
          <w:p w14:paraId="3B6143E1" w14:textId="77777777" w:rsidR="00D26578" w:rsidRPr="00D26578" w:rsidRDefault="00D26578" w:rsidP="00D26578">
            <w:pPr>
              <w:numPr>
                <w:ilvl w:val="1"/>
                <w:numId w:val="40"/>
              </w:numPr>
              <w:spacing w:after="0"/>
              <w:jc w:val="left"/>
              <w:rPr>
                <w:rFonts w:cs="Arial"/>
                <w:sz w:val="20"/>
                <w:lang w:val="en-GB"/>
              </w:rPr>
            </w:pPr>
            <w:r w:rsidRPr="00D26578">
              <w:rPr>
                <w:rFonts w:cs="Arial"/>
                <w:sz w:val="20"/>
                <w:lang w:val="en-GB"/>
              </w:rPr>
              <w:t>Ensure all documentation is accurate, current, and accessible to relevant project personnel.</w:t>
            </w:r>
          </w:p>
          <w:p w14:paraId="1D75DBEB" w14:textId="77777777" w:rsidR="00D26578" w:rsidRPr="00D26578" w:rsidRDefault="00D26578" w:rsidP="00D26578">
            <w:pPr>
              <w:numPr>
                <w:ilvl w:val="1"/>
                <w:numId w:val="40"/>
              </w:numPr>
              <w:spacing w:after="0"/>
              <w:jc w:val="left"/>
              <w:rPr>
                <w:rFonts w:cs="Arial"/>
                <w:sz w:val="20"/>
                <w:lang w:val="en-GB"/>
              </w:rPr>
            </w:pPr>
            <w:r w:rsidRPr="00D26578">
              <w:rPr>
                <w:rFonts w:cs="Arial"/>
                <w:sz w:val="20"/>
                <w:lang w:val="en-GB"/>
              </w:rPr>
              <w:t>Manage the document control system, including document creation, revision, approval, and distribution for project related documentation.</w:t>
            </w:r>
          </w:p>
          <w:p w14:paraId="4D82944C" w14:textId="77777777" w:rsidR="00D26578" w:rsidRPr="00D26578" w:rsidRDefault="00D26578" w:rsidP="00D26578">
            <w:pPr>
              <w:numPr>
                <w:ilvl w:val="1"/>
                <w:numId w:val="40"/>
              </w:numPr>
              <w:spacing w:after="0"/>
              <w:jc w:val="left"/>
              <w:rPr>
                <w:rFonts w:cs="Arial"/>
                <w:sz w:val="20"/>
                <w:lang w:val="en-GB"/>
              </w:rPr>
            </w:pPr>
            <w:r w:rsidRPr="00D26578">
              <w:rPr>
                <w:rFonts w:cs="Arial"/>
                <w:sz w:val="20"/>
                <w:lang w:val="en-GB"/>
              </w:rPr>
              <w:t xml:space="preserve">Ensure that project specific Quality plans are maintained in accordance </w:t>
            </w:r>
            <w:proofErr w:type="gramStart"/>
            <w:r w:rsidRPr="00D26578">
              <w:rPr>
                <w:rFonts w:cs="Arial"/>
                <w:sz w:val="20"/>
                <w:lang w:val="en-GB"/>
              </w:rPr>
              <w:t>to</w:t>
            </w:r>
            <w:proofErr w:type="gramEnd"/>
            <w:r w:rsidRPr="00D26578">
              <w:rPr>
                <w:rFonts w:cs="Arial"/>
                <w:sz w:val="20"/>
                <w:lang w:val="en-GB"/>
              </w:rPr>
              <w:t xml:space="preserve"> the overall QMS.</w:t>
            </w:r>
          </w:p>
          <w:p w14:paraId="257FFDDB" w14:textId="77777777" w:rsidR="00D26578" w:rsidRPr="00D26578" w:rsidRDefault="00D26578" w:rsidP="00D26578">
            <w:pPr>
              <w:numPr>
                <w:ilvl w:val="0"/>
                <w:numId w:val="40"/>
              </w:numPr>
              <w:spacing w:after="0"/>
              <w:jc w:val="left"/>
              <w:rPr>
                <w:rFonts w:cs="Arial"/>
                <w:sz w:val="20"/>
                <w:lang w:val="en-GB"/>
              </w:rPr>
            </w:pPr>
            <w:r w:rsidRPr="00D26578">
              <w:rPr>
                <w:rFonts w:cs="Arial"/>
                <w:b/>
                <w:bCs/>
                <w:sz w:val="20"/>
                <w:lang w:val="en-GB"/>
              </w:rPr>
              <w:t>Internal Audits for EPC Projects:</w:t>
            </w:r>
            <w:r w:rsidRPr="00D26578">
              <w:rPr>
                <w:rFonts w:cs="Arial"/>
                <w:sz w:val="20"/>
                <w:lang w:val="en-GB"/>
              </w:rPr>
              <w:t xml:space="preserve"> </w:t>
            </w:r>
          </w:p>
          <w:p w14:paraId="3A3A70A8" w14:textId="77777777" w:rsidR="00D26578" w:rsidRPr="00D26578" w:rsidRDefault="00D26578" w:rsidP="00D26578">
            <w:pPr>
              <w:numPr>
                <w:ilvl w:val="1"/>
                <w:numId w:val="40"/>
              </w:numPr>
              <w:spacing w:after="0"/>
              <w:jc w:val="left"/>
              <w:rPr>
                <w:rFonts w:cs="Arial"/>
                <w:sz w:val="20"/>
                <w:lang w:val="en-GB"/>
              </w:rPr>
            </w:pPr>
            <w:r w:rsidRPr="00D26578">
              <w:rPr>
                <w:rFonts w:cs="Arial"/>
                <w:sz w:val="20"/>
                <w:lang w:val="en-GB"/>
              </w:rPr>
              <w:t>Plan, schedule, and conduct internal quality audits across all phases of EPC projects to assess compliance with ISO 9001 requirements and company procedures.</w:t>
            </w:r>
          </w:p>
          <w:p w14:paraId="6F00BC6A" w14:textId="77777777" w:rsidR="00D26578" w:rsidRPr="00D26578" w:rsidRDefault="00D26578" w:rsidP="00D26578">
            <w:pPr>
              <w:numPr>
                <w:ilvl w:val="1"/>
                <w:numId w:val="40"/>
              </w:numPr>
              <w:spacing w:after="0"/>
              <w:jc w:val="left"/>
              <w:rPr>
                <w:rFonts w:cs="Arial"/>
                <w:sz w:val="20"/>
                <w:lang w:val="en-GB"/>
              </w:rPr>
            </w:pPr>
            <w:r w:rsidRPr="00D26578">
              <w:rPr>
                <w:rFonts w:cs="Arial"/>
                <w:sz w:val="20"/>
                <w:lang w:val="en-GB"/>
              </w:rPr>
              <w:t>Prepare audit reports and follow up on corrective and preventive actions, ensuring they are implemented effectively on project sites.</w:t>
            </w:r>
          </w:p>
          <w:p w14:paraId="0A49111E" w14:textId="77777777" w:rsidR="00D26578" w:rsidRPr="00D26578" w:rsidRDefault="00D26578" w:rsidP="00D26578">
            <w:pPr>
              <w:numPr>
                <w:ilvl w:val="1"/>
                <w:numId w:val="40"/>
              </w:numPr>
              <w:spacing w:after="0"/>
              <w:jc w:val="left"/>
              <w:rPr>
                <w:rFonts w:cs="Arial"/>
                <w:sz w:val="20"/>
                <w:lang w:val="en-GB"/>
              </w:rPr>
            </w:pPr>
            <w:r w:rsidRPr="00D26578">
              <w:rPr>
                <w:rFonts w:cs="Arial"/>
                <w:sz w:val="20"/>
                <w:lang w:val="en-GB"/>
              </w:rPr>
              <w:t>Track and monitor the effectiveness of corrective actions relating to project work.</w:t>
            </w:r>
          </w:p>
          <w:p w14:paraId="302260E0" w14:textId="77777777" w:rsidR="00D26578" w:rsidRPr="00D26578" w:rsidRDefault="00D26578" w:rsidP="00D26578">
            <w:pPr>
              <w:numPr>
                <w:ilvl w:val="0"/>
                <w:numId w:val="40"/>
              </w:numPr>
              <w:spacing w:after="0"/>
              <w:jc w:val="left"/>
              <w:rPr>
                <w:rFonts w:cs="Arial"/>
                <w:sz w:val="20"/>
                <w:lang w:val="en-GB"/>
              </w:rPr>
            </w:pPr>
            <w:r w:rsidRPr="00D26578">
              <w:rPr>
                <w:rFonts w:cs="Arial"/>
                <w:b/>
                <w:bCs/>
                <w:sz w:val="20"/>
                <w:lang w:val="en-GB"/>
              </w:rPr>
              <w:t>External Audits for EPC Projects:</w:t>
            </w:r>
            <w:r w:rsidRPr="00D26578">
              <w:rPr>
                <w:rFonts w:cs="Arial"/>
                <w:sz w:val="20"/>
                <w:lang w:val="en-GB"/>
              </w:rPr>
              <w:t xml:space="preserve"> </w:t>
            </w:r>
          </w:p>
          <w:p w14:paraId="31EB34F6" w14:textId="77777777" w:rsidR="00D26578" w:rsidRPr="00D26578" w:rsidRDefault="00D26578" w:rsidP="00D26578">
            <w:pPr>
              <w:numPr>
                <w:ilvl w:val="1"/>
                <w:numId w:val="40"/>
              </w:numPr>
              <w:spacing w:after="0"/>
              <w:jc w:val="left"/>
              <w:rPr>
                <w:rFonts w:cs="Arial"/>
                <w:sz w:val="20"/>
                <w:lang w:val="en-GB"/>
              </w:rPr>
            </w:pPr>
            <w:r w:rsidRPr="00D26578">
              <w:rPr>
                <w:rFonts w:cs="Arial"/>
                <w:sz w:val="20"/>
                <w:lang w:val="en-GB"/>
              </w:rPr>
              <w:t>Assist in the preparation and coordination of external ISO 9001 audits, including those conducted on project sites.</w:t>
            </w:r>
          </w:p>
          <w:p w14:paraId="275B9510" w14:textId="77777777" w:rsidR="00D26578" w:rsidRPr="00D26578" w:rsidRDefault="00D26578" w:rsidP="00D26578">
            <w:pPr>
              <w:numPr>
                <w:ilvl w:val="1"/>
                <w:numId w:val="40"/>
              </w:numPr>
              <w:spacing w:after="0"/>
              <w:jc w:val="left"/>
              <w:rPr>
                <w:rFonts w:cs="Arial"/>
                <w:sz w:val="20"/>
                <w:lang w:val="en-GB"/>
              </w:rPr>
            </w:pPr>
            <w:r w:rsidRPr="00D26578">
              <w:rPr>
                <w:rFonts w:cs="Arial"/>
                <w:sz w:val="20"/>
                <w:lang w:val="en-GB"/>
              </w:rPr>
              <w:t>Provide support during external audits and ensure timely responses to audit findings related to project implementation.</w:t>
            </w:r>
          </w:p>
          <w:p w14:paraId="7F725C87" w14:textId="77777777" w:rsidR="00D26578" w:rsidRPr="00D26578" w:rsidRDefault="00D26578" w:rsidP="00D26578">
            <w:pPr>
              <w:numPr>
                <w:ilvl w:val="0"/>
                <w:numId w:val="40"/>
              </w:numPr>
              <w:spacing w:after="0"/>
              <w:jc w:val="left"/>
              <w:rPr>
                <w:rFonts w:cs="Arial"/>
                <w:sz w:val="20"/>
                <w:lang w:val="en-GB"/>
              </w:rPr>
            </w:pPr>
            <w:r w:rsidRPr="00D26578">
              <w:rPr>
                <w:rFonts w:cs="Arial"/>
                <w:b/>
                <w:bCs/>
                <w:sz w:val="20"/>
                <w:lang w:val="en-GB"/>
              </w:rPr>
              <w:t>Training and Awareness for EPC Personnel:</w:t>
            </w:r>
            <w:r w:rsidRPr="00D26578">
              <w:rPr>
                <w:rFonts w:cs="Arial"/>
                <w:sz w:val="20"/>
                <w:lang w:val="en-GB"/>
              </w:rPr>
              <w:t xml:space="preserve"> </w:t>
            </w:r>
          </w:p>
          <w:p w14:paraId="61549F73" w14:textId="77777777" w:rsidR="00D26578" w:rsidRPr="00D26578" w:rsidRDefault="00D26578" w:rsidP="00D26578">
            <w:pPr>
              <w:numPr>
                <w:ilvl w:val="1"/>
                <w:numId w:val="40"/>
              </w:numPr>
              <w:spacing w:after="0"/>
              <w:jc w:val="left"/>
              <w:rPr>
                <w:rFonts w:cs="Arial"/>
                <w:sz w:val="20"/>
                <w:lang w:val="en-GB"/>
              </w:rPr>
            </w:pPr>
            <w:r w:rsidRPr="00D26578">
              <w:rPr>
                <w:rFonts w:cs="Arial"/>
                <w:sz w:val="20"/>
                <w:lang w:val="en-GB"/>
              </w:rPr>
              <w:t>Develop and deliver ISO 9001 training programs to employees involved in EPC projects, including site personnel.</w:t>
            </w:r>
          </w:p>
          <w:p w14:paraId="0675FB16" w14:textId="77777777" w:rsidR="00D26578" w:rsidRPr="00D26578" w:rsidRDefault="00D26578" w:rsidP="00D26578">
            <w:pPr>
              <w:numPr>
                <w:ilvl w:val="1"/>
                <w:numId w:val="40"/>
              </w:numPr>
              <w:spacing w:after="0"/>
              <w:jc w:val="left"/>
              <w:rPr>
                <w:rFonts w:cs="Arial"/>
                <w:sz w:val="20"/>
                <w:lang w:val="en-GB"/>
              </w:rPr>
            </w:pPr>
            <w:r w:rsidRPr="00D26578">
              <w:rPr>
                <w:rFonts w:cs="Arial"/>
                <w:sz w:val="20"/>
                <w:lang w:val="en-GB"/>
              </w:rPr>
              <w:t>Promote quality awareness and understanding of ISO 9001 requirements throughout the EPC project teams.</w:t>
            </w:r>
          </w:p>
          <w:p w14:paraId="772E3B94" w14:textId="77777777" w:rsidR="00D26578" w:rsidRPr="00D26578" w:rsidRDefault="00D26578" w:rsidP="00D26578">
            <w:pPr>
              <w:numPr>
                <w:ilvl w:val="0"/>
                <w:numId w:val="40"/>
              </w:numPr>
              <w:spacing w:after="0"/>
              <w:jc w:val="left"/>
              <w:rPr>
                <w:rFonts w:cs="Arial"/>
                <w:sz w:val="20"/>
                <w:lang w:val="en-GB"/>
              </w:rPr>
            </w:pPr>
            <w:r w:rsidRPr="00D26578">
              <w:rPr>
                <w:rFonts w:cs="Arial"/>
                <w:b/>
                <w:bCs/>
                <w:sz w:val="20"/>
                <w:lang w:val="en-GB"/>
              </w:rPr>
              <w:t>Non-Conformance and Corrective Action for EPC Projects:</w:t>
            </w:r>
            <w:r w:rsidRPr="00D26578">
              <w:rPr>
                <w:rFonts w:cs="Arial"/>
                <w:sz w:val="20"/>
                <w:lang w:val="en-GB"/>
              </w:rPr>
              <w:t xml:space="preserve"> </w:t>
            </w:r>
          </w:p>
          <w:p w14:paraId="43B08CA2" w14:textId="77777777" w:rsidR="00D26578" w:rsidRPr="00D26578" w:rsidRDefault="00D26578" w:rsidP="00D26578">
            <w:pPr>
              <w:numPr>
                <w:ilvl w:val="1"/>
                <w:numId w:val="40"/>
              </w:numPr>
              <w:spacing w:after="0"/>
              <w:jc w:val="left"/>
              <w:rPr>
                <w:rFonts w:cs="Arial"/>
                <w:sz w:val="20"/>
                <w:lang w:val="en-GB"/>
              </w:rPr>
            </w:pPr>
            <w:r w:rsidRPr="00D26578">
              <w:rPr>
                <w:rFonts w:cs="Arial"/>
                <w:sz w:val="20"/>
                <w:lang w:val="en-GB"/>
              </w:rPr>
              <w:t>Manage the non-conformance and corrective action system, ensuring timely identification, investigation, and resolution of quality issues arising from EPC project activities.</w:t>
            </w:r>
          </w:p>
          <w:p w14:paraId="67100408" w14:textId="1F02060A" w:rsidR="00D26578" w:rsidRPr="00D26578" w:rsidRDefault="008E3791" w:rsidP="00D26578">
            <w:pPr>
              <w:numPr>
                <w:ilvl w:val="1"/>
                <w:numId w:val="40"/>
              </w:numPr>
              <w:spacing w:after="0"/>
              <w:jc w:val="left"/>
              <w:rPr>
                <w:rFonts w:cs="Arial"/>
                <w:sz w:val="20"/>
                <w:lang w:val="en-GB"/>
              </w:rPr>
            </w:pPr>
            <w:r w:rsidRPr="00D26578">
              <w:rPr>
                <w:rFonts w:cs="Arial"/>
                <w:sz w:val="20"/>
                <w:lang w:val="en-GB"/>
              </w:rPr>
              <w:t>Analyse</w:t>
            </w:r>
            <w:r w:rsidR="00D26578" w:rsidRPr="00D26578">
              <w:rPr>
                <w:rFonts w:cs="Arial"/>
                <w:sz w:val="20"/>
                <w:lang w:val="en-GB"/>
              </w:rPr>
              <w:t xml:space="preserve"> non-conformance data and identify trends to drive continuous improvement within project execution.</w:t>
            </w:r>
          </w:p>
          <w:p w14:paraId="6C77974C" w14:textId="77777777" w:rsidR="00D26578" w:rsidRPr="00D26578" w:rsidRDefault="00D26578" w:rsidP="00D26578">
            <w:pPr>
              <w:numPr>
                <w:ilvl w:val="0"/>
                <w:numId w:val="40"/>
              </w:numPr>
              <w:spacing w:after="0"/>
              <w:jc w:val="left"/>
              <w:rPr>
                <w:rFonts w:cs="Arial"/>
                <w:sz w:val="20"/>
                <w:lang w:val="en-GB"/>
              </w:rPr>
            </w:pPr>
            <w:r w:rsidRPr="00D26578">
              <w:rPr>
                <w:rFonts w:cs="Arial"/>
                <w:b/>
                <w:bCs/>
                <w:sz w:val="20"/>
                <w:lang w:val="en-GB"/>
              </w:rPr>
              <w:t>Data Analysis and Reporting for EPC Projects:</w:t>
            </w:r>
            <w:r w:rsidRPr="00D26578">
              <w:rPr>
                <w:rFonts w:cs="Arial"/>
                <w:sz w:val="20"/>
                <w:lang w:val="en-GB"/>
              </w:rPr>
              <w:t xml:space="preserve"> </w:t>
            </w:r>
          </w:p>
          <w:p w14:paraId="42F42A22" w14:textId="5D17F219" w:rsidR="00D26578" w:rsidRPr="00D26578" w:rsidRDefault="00D26578" w:rsidP="00D26578">
            <w:pPr>
              <w:numPr>
                <w:ilvl w:val="1"/>
                <w:numId w:val="40"/>
              </w:numPr>
              <w:spacing w:after="0"/>
              <w:jc w:val="left"/>
              <w:rPr>
                <w:rFonts w:cs="Arial"/>
                <w:sz w:val="20"/>
                <w:lang w:val="en-GB"/>
              </w:rPr>
            </w:pPr>
            <w:r w:rsidRPr="00D26578">
              <w:rPr>
                <w:rFonts w:cs="Arial"/>
                <w:sz w:val="20"/>
                <w:lang w:val="en-GB"/>
              </w:rPr>
              <w:t xml:space="preserve">Collect and </w:t>
            </w:r>
            <w:r w:rsidR="008E3791" w:rsidRPr="00D26578">
              <w:rPr>
                <w:rFonts w:cs="Arial"/>
                <w:sz w:val="20"/>
                <w:lang w:val="en-GB"/>
              </w:rPr>
              <w:t>analyse</w:t>
            </w:r>
            <w:r w:rsidRPr="00D26578">
              <w:rPr>
                <w:rFonts w:cs="Arial"/>
                <w:sz w:val="20"/>
                <w:lang w:val="en-GB"/>
              </w:rPr>
              <w:t xml:space="preserve"> quality data from EPC projects to monitor QMS performance and identify areas for improvement.</w:t>
            </w:r>
          </w:p>
          <w:p w14:paraId="2C012701" w14:textId="77777777" w:rsidR="00D26578" w:rsidRPr="00D26578" w:rsidRDefault="00D26578" w:rsidP="00D26578">
            <w:pPr>
              <w:numPr>
                <w:ilvl w:val="1"/>
                <w:numId w:val="40"/>
              </w:numPr>
              <w:spacing w:after="0"/>
              <w:jc w:val="left"/>
              <w:rPr>
                <w:rFonts w:cs="Arial"/>
                <w:sz w:val="20"/>
                <w:lang w:val="en-GB"/>
              </w:rPr>
            </w:pPr>
            <w:r w:rsidRPr="00D26578">
              <w:rPr>
                <w:rFonts w:cs="Arial"/>
                <w:sz w:val="20"/>
                <w:lang w:val="en-GB"/>
              </w:rPr>
              <w:t>Prepare quality reports and present findings to project management and senior leadership.</w:t>
            </w:r>
          </w:p>
          <w:p w14:paraId="4342243C" w14:textId="77777777" w:rsidR="00D26578" w:rsidRPr="00D26578" w:rsidRDefault="00D26578" w:rsidP="00D26578">
            <w:pPr>
              <w:numPr>
                <w:ilvl w:val="0"/>
                <w:numId w:val="40"/>
              </w:numPr>
              <w:spacing w:after="0"/>
              <w:jc w:val="left"/>
              <w:rPr>
                <w:rFonts w:cs="Arial"/>
                <w:sz w:val="20"/>
                <w:lang w:val="en-GB"/>
              </w:rPr>
            </w:pPr>
            <w:r w:rsidRPr="00D26578">
              <w:rPr>
                <w:rFonts w:cs="Arial"/>
                <w:b/>
                <w:bCs/>
                <w:sz w:val="20"/>
                <w:lang w:val="en-GB"/>
              </w:rPr>
              <w:t>Continuous Improvement for EPC Processes:</w:t>
            </w:r>
            <w:r w:rsidRPr="00D26578">
              <w:rPr>
                <w:rFonts w:cs="Arial"/>
                <w:sz w:val="20"/>
                <w:lang w:val="en-GB"/>
              </w:rPr>
              <w:t xml:space="preserve"> </w:t>
            </w:r>
          </w:p>
          <w:p w14:paraId="5B74E797" w14:textId="77777777" w:rsidR="00D26578" w:rsidRPr="00D26578" w:rsidRDefault="00D26578" w:rsidP="00D26578">
            <w:pPr>
              <w:numPr>
                <w:ilvl w:val="1"/>
                <w:numId w:val="40"/>
              </w:numPr>
              <w:spacing w:after="0"/>
              <w:jc w:val="left"/>
              <w:rPr>
                <w:rFonts w:cs="Arial"/>
                <w:sz w:val="20"/>
                <w:lang w:val="en-GB"/>
              </w:rPr>
            </w:pPr>
            <w:r w:rsidRPr="00D26578">
              <w:rPr>
                <w:rFonts w:cs="Arial"/>
                <w:sz w:val="20"/>
                <w:lang w:val="en-GB"/>
              </w:rPr>
              <w:t>Participate in continuous improvement initiatives to enhance the effectiveness of the QMS within EPC project execution.</w:t>
            </w:r>
          </w:p>
          <w:p w14:paraId="2EE564DF" w14:textId="77777777" w:rsidR="00D26578" w:rsidRPr="00D26578" w:rsidRDefault="00D26578" w:rsidP="00D26578">
            <w:pPr>
              <w:numPr>
                <w:ilvl w:val="1"/>
                <w:numId w:val="40"/>
              </w:numPr>
              <w:spacing w:after="0"/>
              <w:jc w:val="left"/>
              <w:rPr>
                <w:rFonts w:cs="Arial"/>
                <w:sz w:val="20"/>
                <w:lang w:val="en-GB"/>
              </w:rPr>
            </w:pPr>
            <w:r w:rsidRPr="00D26578">
              <w:rPr>
                <w:rFonts w:cs="Arial"/>
                <w:sz w:val="20"/>
                <w:lang w:val="en-GB"/>
              </w:rPr>
              <w:t>Identify and recommend process improvements to optimize quality and efficiency in project delivery.</w:t>
            </w:r>
          </w:p>
          <w:p w14:paraId="315B90C2" w14:textId="77777777" w:rsidR="00D26578" w:rsidRPr="00D26578" w:rsidRDefault="00D26578" w:rsidP="00D26578">
            <w:pPr>
              <w:numPr>
                <w:ilvl w:val="0"/>
                <w:numId w:val="40"/>
              </w:numPr>
              <w:spacing w:after="0"/>
              <w:jc w:val="left"/>
              <w:rPr>
                <w:rFonts w:cs="Arial"/>
                <w:sz w:val="20"/>
                <w:lang w:val="en-GB"/>
              </w:rPr>
            </w:pPr>
            <w:r w:rsidRPr="00D26578">
              <w:rPr>
                <w:rFonts w:cs="Arial"/>
                <w:b/>
                <w:bCs/>
                <w:sz w:val="20"/>
                <w:lang w:val="en-GB"/>
              </w:rPr>
              <w:t>Supplier Quality for EPC Projects:</w:t>
            </w:r>
            <w:r w:rsidRPr="00D26578">
              <w:rPr>
                <w:rFonts w:cs="Arial"/>
                <w:sz w:val="20"/>
                <w:lang w:val="en-GB"/>
              </w:rPr>
              <w:t xml:space="preserve"> </w:t>
            </w:r>
          </w:p>
          <w:p w14:paraId="20CD42D6" w14:textId="77777777" w:rsidR="00D26578" w:rsidRPr="00D26578" w:rsidRDefault="00D26578" w:rsidP="00D26578">
            <w:pPr>
              <w:numPr>
                <w:ilvl w:val="1"/>
                <w:numId w:val="40"/>
              </w:numPr>
              <w:spacing w:after="0"/>
              <w:jc w:val="left"/>
              <w:rPr>
                <w:rFonts w:cs="Arial"/>
                <w:sz w:val="20"/>
                <w:lang w:val="en-GB"/>
              </w:rPr>
            </w:pPr>
            <w:r w:rsidRPr="00D26578">
              <w:rPr>
                <w:rFonts w:cs="Arial"/>
                <w:sz w:val="20"/>
                <w:lang w:val="en-GB"/>
              </w:rPr>
              <w:lastRenderedPageBreak/>
              <w:t>Assist in supplier audits and evaluations, ensuring supplier compliance to quality requirements for project materials and services.</w:t>
            </w:r>
          </w:p>
          <w:p w14:paraId="7D89D5D8" w14:textId="77777777" w:rsidR="00D26578" w:rsidRPr="00D26578" w:rsidRDefault="00D26578" w:rsidP="00D26578">
            <w:pPr>
              <w:numPr>
                <w:ilvl w:val="1"/>
                <w:numId w:val="40"/>
              </w:numPr>
              <w:spacing w:after="0"/>
              <w:jc w:val="left"/>
              <w:rPr>
                <w:rFonts w:cs="Arial"/>
                <w:sz w:val="20"/>
                <w:lang w:val="en-GB"/>
              </w:rPr>
            </w:pPr>
            <w:r w:rsidRPr="00D26578">
              <w:rPr>
                <w:rFonts w:cs="Arial"/>
                <w:sz w:val="20"/>
                <w:lang w:val="en-GB"/>
              </w:rPr>
              <w:t>Maintain supplier quality records related to project procurement.</w:t>
            </w:r>
          </w:p>
          <w:p w14:paraId="4B8DB7A0" w14:textId="3429F355" w:rsidR="00164464" w:rsidRPr="00FA6152" w:rsidRDefault="00164464" w:rsidP="00FA6152">
            <w:pPr>
              <w:spacing w:after="0"/>
              <w:jc w:val="left"/>
              <w:rPr>
                <w:rFonts w:cs="Arial"/>
                <w:sz w:val="20"/>
                <w:lang w:val="en-GB"/>
              </w:rPr>
            </w:pPr>
          </w:p>
        </w:tc>
      </w:tr>
      <w:tr w:rsidR="002D4C88" w:rsidRPr="00F80BCE" w14:paraId="4B775972" w14:textId="77777777" w:rsidTr="007A7376">
        <w:tc>
          <w:tcPr>
            <w:tcW w:w="9990" w:type="dxa"/>
            <w:gridSpan w:val="2"/>
            <w:shd w:val="clear" w:color="auto" w:fill="D9D9D9" w:themeFill="background1" w:themeFillShade="D9"/>
          </w:tcPr>
          <w:p w14:paraId="0F4E574A" w14:textId="441062DA" w:rsidR="002D4C88" w:rsidRPr="00F80BCE" w:rsidRDefault="002D4C88" w:rsidP="00D9415E">
            <w:pPr>
              <w:pStyle w:val="Header"/>
              <w:tabs>
                <w:tab w:val="clear" w:pos="4703"/>
                <w:tab w:val="clear" w:pos="9406"/>
              </w:tabs>
              <w:spacing w:before="60" w:after="60"/>
              <w:rPr>
                <w:rFonts w:cs="Arial"/>
                <w:b/>
                <w:sz w:val="20"/>
                <w:lang w:val="en-GB"/>
              </w:rPr>
            </w:pPr>
            <w:r w:rsidRPr="00F80BCE">
              <w:rPr>
                <w:rFonts w:cs="Arial"/>
                <w:b/>
                <w:sz w:val="20"/>
                <w:lang w:val="en-GB"/>
              </w:rPr>
              <w:lastRenderedPageBreak/>
              <w:t xml:space="preserve">Desired </w:t>
            </w:r>
            <w:r w:rsidR="00185A7E" w:rsidRPr="00F80BCE">
              <w:rPr>
                <w:rFonts w:cs="Arial"/>
                <w:b/>
                <w:sz w:val="20"/>
                <w:lang w:val="en-GB"/>
              </w:rPr>
              <w:t>Knowledge</w:t>
            </w:r>
            <w:r w:rsidRPr="00F80BCE">
              <w:rPr>
                <w:rFonts w:cs="Arial"/>
                <w:b/>
                <w:sz w:val="20"/>
                <w:lang w:val="en-GB"/>
              </w:rPr>
              <w:t xml:space="preserve"> &amp; Experience</w:t>
            </w:r>
          </w:p>
        </w:tc>
      </w:tr>
      <w:tr w:rsidR="002D4C88" w:rsidRPr="00F80BCE" w14:paraId="13BF55AD" w14:textId="77777777" w:rsidTr="007A7376">
        <w:tc>
          <w:tcPr>
            <w:tcW w:w="9990" w:type="dxa"/>
            <w:gridSpan w:val="2"/>
            <w:shd w:val="clear" w:color="auto" w:fill="auto"/>
          </w:tcPr>
          <w:p w14:paraId="70296DBB" w14:textId="77777777" w:rsidR="00E36C4D" w:rsidRPr="00E36C4D" w:rsidRDefault="002D4C88" w:rsidP="00E36C4D">
            <w:pPr>
              <w:pStyle w:val="Header"/>
              <w:spacing w:before="60" w:after="60"/>
              <w:rPr>
                <w:bCs/>
              </w:rPr>
            </w:pPr>
            <w:r w:rsidRPr="00E36C4D">
              <w:rPr>
                <w:rFonts w:cs="Arial"/>
                <w:bCs/>
                <w:sz w:val="20"/>
                <w:lang w:val="en-GB"/>
              </w:rPr>
              <w:t>Professional experience:</w:t>
            </w:r>
            <w:r w:rsidR="00E36C4D" w:rsidRPr="00E36C4D">
              <w:rPr>
                <w:bCs/>
              </w:rPr>
              <w:t xml:space="preserve"> </w:t>
            </w:r>
          </w:p>
          <w:p w14:paraId="6BEA7BC2" w14:textId="4C04D342" w:rsidR="00E36C4D" w:rsidRPr="00E36C4D" w:rsidRDefault="00E36C4D" w:rsidP="00E36C4D">
            <w:pPr>
              <w:pStyle w:val="Header"/>
              <w:numPr>
                <w:ilvl w:val="0"/>
                <w:numId w:val="41"/>
              </w:numPr>
              <w:spacing w:before="60" w:after="60"/>
              <w:rPr>
                <w:rFonts w:cs="Arial"/>
                <w:bCs/>
                <w:sz w:val="20"/>
                <w:lang w:val="en-GB"/>
              </w:rPr>
            </w:pPr>
            <w:r w:rsidRPr="00E36C4D">
              <w:rPr>
                <w:rFonts w:cs="Arial"/>
                <w:bCs/>
                <w:sz w:val="20"/>
                <w:lang w:val="en-GB"/>
              </w:rPr>
              <w:t>Proven experience in maintaining and implementing ISO 9001 QMS, preferably within an EPC or project-based environment.</w:t>
            </w:r>
          </w:p>
          <w:p w14:paraId="1D9AC0DB" w14:textId="77777777" w:rsidR="00E36C4D" w:rsidRPr="00E36C4D" w:rsidRDefault="00E36C4D" w:rsidP="00E36C4D">
            <w:pPr>
              <w:pStyle w:val="Header"/>
              <w:numPr>
                <w:ilvl w:val="0"/>
                <w:numId w:val="41"/>
              </w:numPr>
              <w:spacing w:before="60" w:after="60"/>
              <w:rPr>
                <w:rFonts w:cs="Arial"/>
                <w:bCs/>
                <w:sz w:val="20"/>
                <w:lang w:val="en-GB"/>
              </w:rPr>
            </w:pPr>
            <w:r w:rsidRPr="00E36C4D">
              <w:rPr>
                <w:rFonts w:cs="Arial"/>
                <w:bCs/>
                <w:sz w:val="20"/>
                <w:lang w:val="en-GB"/>
              </w:rPr>
              <w:t>Strong understanding of ISO 9001 standards and requirements.</w:t>
            </w:r>
          </w:p>
          <w:p w14:paraId="54E5634E" w14:textId="77777777" w:rsidR="00E36C4D" w:rsidRPr="00E36C4D" w:rsidRDefault="00E36C4D" w:rsidP="00E36C4D">
            <w:pPr>
              <w:pStyle w:val="Header"/>
              <w:numPr>
                <w:ilvl w:val="0"/>
                <w:numId w:val="41"/>
              </w:numPr>
              <w:spacing w:before="60" w:after="60"/>
              <w:rPr>
                <w:rFonts w:cs="Arial"/>
                <w:bCs/>
                <w:sz w:val="20"/>
                <w:lang w:val="en-GB"/>
              </w:rPr>
            </w:pPr>
            <w:r w:rsidRPr="00E36C4D">
              <w:rPr>
                <w:rFonts w:cs="Arial"/>
                <w:bCs/>
                <w:sz w:val="20"/>
                <w:lang w:val="en-GB"/>
              </w:rPr>
              <w:t>Excellent documentation and record-keeping skills, with a focus on project-related documentation.</w:t>
            </w:r>
          </w:p>
          <w:p w14:paraId="15414586" w14:textId="7F1F87B1" w:rsidR="00475ABF" w:rsidRPr="004A7221" w:rsidRDefault="00E36C4D" w:rsidP="00E36C4D">
            <w:pPr>
              <w:pStyle w:val="Header"/>
              <w:numPr>
                <w:ilvl w:val="0"/>
                <w:numId w:val="41"/>
              </w:numPr>
              <w:tabs>
                <w:tab w:val="clear" w:pos="4703"/>
                <w:tab w:val="clear" w:pos="9406"/>
              </w:tabs>
              <w:spacing w:before="60" w:after="60"/>
              <w:rPr>
                <w:rFonts w:cs="Arial"/>
                <w:b/>
                <w:sz w:val="20"/>
                <w:lang w:val="en-GB"/>
              </w:rPr>
            </w:pPr>
            <w:r w:rsidRPr="00E36C4D">
              <w:rPr>
                <w:rFonts w:cs="Arial"/>
                <w:bCs/>
                <w:sz w:val="20"/>
                <w:lang w:val="en-GB"/>
              </w:rPr>
              <w:t>Proficiency in conducting internal audits, including those on project sites.</w:t>
            </w:r>
          </w:p>
          <w:p w14:paraId="6990E6F0" w14:textId="77777777" w:rsidR="000314E9" w:rsidRPr="000314E9" w:rsidRDefault="000314E9" w:rsidP="00E36C4D">
            <w:pPr>
              <w:pStyle w:val="Header"/>
              <w:numPr>
                <w:ilvl w:val="0"/>
                <w:numId w:val="41"/>
              </w:numPr>
              <w:tabs>
                <w:tab w:val="clear" w:pos="4703"/>
                <w:tab w:val="clear" w:pos="9406"/>
              </w:tabs>
              <w:spacing w:before="60" w:after="60"/>
              <w:rPr>
                <w:rFonts w:cs="Arial"/>
                <w:bCs/>
                <w:sz w:val="20"/>
                <w:lang w:val="en-GB"/>
              </w:rPr>
            </w:pPr>
            <w:r>
              <w:rPr>
                <w:rFonts w:cs="Arial"/>
                <w:bCs/>
                <w:sz w:val="20"/>
              </w:rPr>
              <w:t xml:space="preserve">Prefered. </w:t>
            </w:r>
            <w:r w:rsidR="004A7221" w:rsidRPr="00DC48AC">
              <w:rPr>
                <w:rFonts w:cs="Arial"/>
                <w:bCs/>
                <w:sz w:val="20"/>
              </w:rPr>
              <w:t>ISO 9001 Lead Auditor certification.</w:t>
            </w:r>
          </w:p>
          <w:p w14:paraId="16FA13E1" w14:textId="083D8104" w:rsidR="004A7221" w:rsidRPr="00DC48AC" w:rsidRDefault="00DC48AC" w:rsidP="00E36C4D">
            <w:pPr>
              <w:pStyle w:val="Header"/>
              <w:numPr>
                <w:ilvl w:val="0"/>
                <w:numId w:val="41"/>
              </w:numPr>
              <w:tabs>
                <w:tab w:val="clear" w:pos="4703"/>
                <w:tab w:val="clear" w:pos="9406"/>
              </w:tabs>
              <w:spacing w:before="60" w:after="60"/>
              <w:rPr>
                <w:rFonts w:cs="Arial"/>
                <w:bCs/>
                <w:sz w:val="20"/>
                <w:lang w:val="en-GB"/>
              </w:rPr>
            </w:pPr>
            <w:r>
              <w:rPr>
                <w:rFonts w:cs="Arial"/>
                <w:bCs/>
                <w:sz w:val="20"/>
              </w:rPr>
              <w:t>ISO 9001: 2015</w:t>
            </w:r>
            <w:r w:rsidR="000314E9">
              <w:rPr>
                <w:rFonts w:cs="Arial"/>
                <w:bCs/>
                <w:sz w:val="20"/>
              </w:rPr>
              <w:t xml:space="preserve"> Internal Auditor</w:t>
            </w:r>
            <w:r w:rsidR="00C23399">
              <w:rPr>
                <w:rFonts w:cs="Arial"/>
                <w:bCs/>
                <w:sz w:val="20"/>
              </w:rPr>
              <w:t xml:space="preserve"> certification</w:t>
            </w:r>
          </w:p>
          <w:p w14:paraId="3258CD0E" w14:textId="5ED242AB" w:rsidR="002D4C88" w:rsidRPr="00F80BCE" w:rsidRDefault="002D4C88" w:rsidP="00E36C4D">
            <w:pPr>
              <w:pStyle w:val="Header"/>
              <w:tabs>
                <w:tab w:val="clear" w:pos="4703"/>
                <w:tab w:val="clear" w:pos="9406"/>
              </w:tabs>
              <w:spacing w:before="60" w:after="60"/>
              <w:rPr>
                <w:rFonts w:cs="Arial"/>
                <w:b/>
                <w:sz w:val="20"/>
                <w:lang w:val="en-GB"/>
              </w:rPr>
            </w:pPr>
          </w:p>
        </w:tc>
      </w:tr>
      <w:tr w:rsidR="002D4C88" w:rsidRPr="00F80BCE" w14:paraId="3D4541C8" w14:textId="77777777" w:rsidTr="007A7376">
        <w:tc>
          <w:tcPr>
            <w:tcW w:w="9990" w:type="dxa"/>
            <w:gridSpan w:val="2"/>
            <w:shd w:val="clear" w:color="auto" w:fill="auto"/>
          </w:tcPr>
          <w:p w14:paraId="073E8B00" w14:textId="30D089AB" w:rsidR="002D4C88" w:rsidRDefault="002D4C88" w:rsidP="002D4C88">
            <w:pPr>
              <w:pStyle w:val="Header"/>
              <w:tabs>
                <w:tab w:val="clear" w:pos="4703"/>
                <w:tab w:val="clear" w:pos="9406"/>
              </w:tabs>
              <w:spacing w:before="60" w:after="60"/>
              <w:rPr>
                <w:rFonts w:cs="Arial"/>
                <w:b/>
                <w:sz w:val="20"/>
                <w:lang w:val="en-GB"/>
              </w:rPr>
            </w:pPr>
            <w:r w:rsidRPr="00F80BCE">
              <w:rPr>
                <w:rFonts w:cs="Arial"/>
                <w:b/>
                <w:sz w:val="20"/>
                <w:lang w:val="en-GB"/>
              </w:rPr>
              <w:t>Technical skills:</w:t>
            </w:r>
          </w:p>
          <w:p w14:paraId="265F1FB8" w14:textId="6417D9C9" w:rsidR="00C70FE6" w:rsidRPr="00C70FE6" w:rsidRDefault="00C70FE6" w:rsidP="00C70FE6">
            <w:pPr>
              <w:pStyle w:val="Header"/>
              <w:numPr>
                <w:ilvl w:val="0"/>
                <w:numId w:val="39"/>
              </w:numPr>
              <w:spacing w:before="60" w:after="60"/>
              <w:rPr>
                <w:rFonts w:cs="Arial"/>
                <w:bCs/>
                <w:sz w:val="20"/>
                <w:lang w:val="en-GB"/>
              </w:rPr>
            </w:pPr>
            <w:r w:rsidRPr="00C70FE6">
              <w:rPr>
                <w:rFonts w:cs="Arial"/>
                <w:bCs/>
                <w:sz w:val="20"/>
                <w:lang w:val="en-GB"/>
              </w:rPr>
              <w:t>Strong analytical and problem-solving skills</w:t>
            </w:r>
            <w:r w:rsidR="00D702B2">
              <w:rPr>
                <w:rFonts w:cs="Arial"/>
                <w:bCs/>
                <w:sz w:val="20"/>
                <w:lang w:val="en-GB"/>
              </w:rPr>
              <w:t>.</w:t>
            </w:r>
          </w:p>
          <w:p w14:paraId="2A50A6EB" w14:textId="77777777" w:rsidR="00C70FE6" w:rsidRPr="00C70FE6" w:rsidRDefault="00C70FE6" w:rsidP="00C70FE6">
            <w:pPr>
              <w:pStyle w:val="Header"/>
              <w:numPr>
                <w:ilvl w:val="0"/>
                <w:numId w:val="39"/>
              </w:numPr>
              <w:spacing w:before="60" w:after="60"/>
              <w:rPr>
                <w:rFonts w:cs="Arial"/>
                <w:bCs/>
                <w:sz w:val="20"/>
                <w:lang w:val="en-GB"/>
              </w:rPr>
            </w:pPr>
            <w:r w:rsidRPr="00C70FE6">
              <w:rPr>
                <w:rFonts w:cs="Arial"/>
                <w:bCs/>
                <w:sz w:val="20"/>
                <w:lang w:val="en-GB"/>
              </w:rPr>
              <w:t>Excellent communication and interpersonal skills, with the ability to interact with diverse project teams.</w:t>
            </w:r>
          </w:p>
          <w:p w14:paraId="73204D60" w14:textId="77777777" w:rsidR="00C70FE6" w:rsidRPr="00C70FE6" w:rsidRDefault="00C70FE6" w:rsidP="00C70FE6">
            <w:pPr>
              <w:pStyle w:val="Header"/>
              <w:numPr>
                <w:ilvl w:val="0"/>
                <w:numId w:val="39"/>
              </w:numPr>
              <w:spacing w:before="60" w:after="60"/>
              <w:rPr>
                <w:rFonts w:cs="Arial"/>
                <w:bCs/>
                <w:sz w:val="20"/>
                <w:lang w:val="en-GB"/>
              </w:rPr>
            </w:pPr>
            <w:r w:rsidRPr="00C70FE6">
              <w:rPr>
                <w:rFonts w:cs="Arial"/>
                <w:bCs/>
                <w:sz w:val="20"/>
                <w:lang w:val="en-GB"/>
              </w:rPr>
              <w:t>Ability to work independently and as part of a team in a dynamic project environment.</w:t>
            </w:r>
          </w:p>
          <w:p w14:paraId="39454B12" w14:textId="77777777" w:rsidR="00C70FE6" w:rsidRPr="00C70FE6" w:rsidRDefault="00C70FE6" w:rsidP="00C70FE6">
            <w:pPr>
              <w:pStyle w:val="Header"/>
              <w:numPr>
                <w:ilvl w:val="0"/>
                <w:numId w:val="39"/>
              </w:numPr>
              <w:spacing w:before="60" w:after="60"/>
              <w:rPr>
                <w:rFonts w:cs="Arial"/>
                <w:bCs/>
                <w:sz w:val="20"/>
                <w:lang w:val="en-GB"/>
              </w:rPr>
            </w:pPr>
            <w:r w:rsidRPr="00C70FE6">
              <w:rPr>
                <w:rFonts w:cs="Arial"/>
                <w:bCs/>
                <w:sz w:val="20"/>
                <w:lang w:val="en-GB"/>
              </w:rPr>
              <w:t>Proficient in Microsoft Office Suite.</w:t>
            </w:r>
          </w:p>
          <w:p w14:paraId="325DBA4C" w14:textId="77777777" w:rsidR="00C70FE6" w:rsidRPr="00C70FE6" w:rsidRDefault="00C70FE6" w:rsidP="00C70FE6">
            <w:pPr>
              <w:pStyle w:val="Header"/>
              <w:numPr>
                <w:ilvl w:val="0"/>
                <w:numId w:val="39"/>
              </w:numPr>
              <w:spacing w:before="60" w:after="60"/>
              <w:rPr>
                <w:rFonts w:cs="Arial"/>
                <w:bCs/>
                <w:sz w:val="20"/>
                <w:lang w:val="en-GB"/>
              </w:rPr>
            </w:pPr>
            <w:r w:rsidRPr="00C70FE6">
              <w:rPr>
                <w:rFonts w:cs="Arial"/>
                <w:bCs/>
                <w:sz w:val="20"/>
                <w:lang w:val="en-GB"/>
              </w:rPr>
              <w:t>Experience with document control software is a plus.</w:t>
            </w:r>
          </w:p>
          <w:p w14:paraId="540855ED" w14:textId="77777777" w:rsidR="00D702B2" w:rsidRDefault="00C70FE6" w:rsidP="00C70FE6">
            <w:pPr>
              <w:pStyle w:val="Header"/>
              <w:numPr>
                <w:ilvl w:val="0"/>
                <w:numId w:val="39"/>
              </w:numPr>
              <w:spacing w:before="60" w:after="60"/>
              <w:rPr>
                <w:rFonts w:cs="Arial"/>
                <w:bCs/>
                <w:sz w:val="20"/>
                <w:lang w:val="en-GB"/>
              </w:rPr>
            </w:pPr>
            <w:r w:rsidRPr="00C70FE6">
              <w:rPr>
                <w:rFonts w:cs="Arial"/>
                <w:bCs/>
                <w:sz w:val="20"/>
                <w:lang w:val="en-GB"/>
              </w:rPr>
              <w:t>Knowledge of EPC project lifecycles and processes is highly desirable.</w:t>
            </w:r>
          </w:p>
          <w:p w14:paraId="3D6B1995" w14:textId="70A48C9D" w:rsidR="00794A61" w:rsidRPr="00794A61" w:rsidRDefault="00794A61" w:rsidP="004156AC">
            <w:pPr>
              <w:pStyle w:val="Header"/>
              <w:numPr>
                <w:ilvl w:val="0"/>
                <w:numId w:val="39"/>
              </w:numPr>
              <w:spacing w:before="60" w:after="60"/>
              <w:rPr>
                <w:rFonts w:cs="Arial"/>
                <w:bCs/>
                <w:sz w:val="20"/>
                <w:lang w:val="en-GB"/>
              </w:rPr>
            </w:pPr>
            <w:r w:rsidRPr="00794A61">
              <w:rPr>
                <w:rFonts w:cs="Arial"/>
                <w:bCs/>
                <w:sz w:val="20"/>
                <w:lang w:val="en-GB"/>
              </w:rPr>
              <w:t>Strong attention to detail and ability to work independently and as part of a team.</w:t>
            </w:r>
          </w:p>
          <w:p w14:paraId="2C10EB6A" w14:textId="3C46C78F" w:rsidR="004B7C38" w:rsidRPr="00AD0F61" w:rsidRDefault="004B7C38" w:rsidP="004156AC">
            <w:pPr>
              <w:pStyle w:val="Header"/>
              <w:numPr>
                <w:ilvl w:val="0"/>
                <w:numId w:val="39"/>
              </w:numPr>
              <w:spacing w:before="60" w:after="0"/>
              <w:jc w:val="left"/>
              <w:rPr>
                <w:rFonts w:cs="Arial"/>
                <w:sz w:val="20"/>
                <w:lang w:val="en-GB"/>
              </w:rPr>
            </w:pPr>
            <w:r w:rsidRPr="00AD0F61">
              <w:rPr>
                <w:rFonts w:cs="Arial"/>
                <w:sz w:val="20"/>
                <w:lang w:val="en-GB"/>
              </w:rPr>
              <w:t>Ability to present data effectively</w:t>
            </w:r>
          </w:p>
          <w:p w14:paraId="20240AF1" w14:textId="74EEB2F4" w:rsidR="004B7C38" w:rsidRPr="00D877D5" w:rsidRDefault="004B7C38" w:rsidP="004156AC">
            <w:pPr>
              <w:numPr>
                <w:ilvl w:val="0"/>
                <w:numId w:val="39"/>
              </w:numPr>
              <w:spacing w:after="0"/>
              <w:jc w:val="left"/>
              <w:rPr>
                <w:rFonts w:cs="Arial"/>
                <w:sz w:val="20"/>
                <w:lang w:val="en-GB"/>
              </w:rPr>
            </w:pPr>
            <w:r w:rsidRPr="00D877D5">
              <w:rPr>
                <w:rFonts w:cs="Arial"/>
                <w:sz w:val="20"/>
                <w:lang w:val="en-GB"/>
              </w:rPr>
              <w:t>Good communication and active listening skills</w:t>
            </w:r>
          </w:p>
          <w:p w14:paraId="481DE0C8" w14:textId="2C07A553" w:rsidR="002D4C88" w:rsidRPr="00D702B2" w:rsidRDefault="004B7C38" w:rsidP="00D702B2">
            <w:pPr>
              <w:numPr>
                <w:ilvl w:val="0"/>
                <w:numId w:val="39"/>
              </w:numPr>
              <w:spacing w:after="0"/>
              <w:jc w:val="left"/>
              <w:rPr>
                <w:rFonts w:cs="Arial"/>
                <w:sz w:val="20"/>
                <w:lang w:val="en-GB"/>
              </w:rPr>
            </w:pPr>
            <w:r w:rsidRPr="00D877D5">
              <w:rPr>
                <w:rFonts w:cs="Arial"/>
                <w:sz w:val="20"/>
                <w:lang w:val="en-GB"/>
              </w:rPr>
              <w:t xml:space="preserve">Tenacity to investigate to establish the true root cause and implement an effective corrective action to prevent </w:t>
            </w:r>
            <w:r w:rsidR="00943005" w:rsidRPr="00D877D5">
              <w:rPr>
                <w:rFonts w:cs="Arial"/>
                <w:sz w:val="20"/>
                <w:lang w:val="en-GB"/>
              </w:rPr>
              <w:t>re</w:t>
            </w:r>
            <w:r w:rsidR="00943005">
              <w:rPr>
                <w:rFonts w:cs="Arial"/>
                <w:sz w:val="20"/>
                <w:lang w:val="en-GB"/>
              </w:rPr>
              <w:t>o</w:t>
            </w:r>
            <w:r w:rsidR="00943005" w:rsidRPr="00D877D5">
              <w:rPr>
                <w:rFonts w:cs="Arial"/>
                <w:sz w:val="20"/>
                <w:lang w:val="en-GB"/>
              </w:rPr>
              <w:t>ccurrence</w:t>
            </w:r>
          </w:p>
        </w:tc>
      </w:tr>
      <w:tr w:rsidR="002D4C88" w:rsidRPr="00F80BCE" w14:paraId="0633EEE4" w14:textId="77777777" w:rsidTr="007A7376">
        <w:tc>
          <w:tcPr>
            <w:tcW w:w="9990" w:type="dxa"/>
            <w:gridSpan w:val="2"/>
            <w:shd w:val="clear" w:color="auto" w:fill="D9D9D9" w:themeFill="background1" w:themeFillShade="D9"/>
          </w:tcPr>
          <w:p w14:paraId="1F1BBD25" w14:textId="4A39135F" w:rsidR="002D4C88" w:rsidRPr="00F80BCE" w:rsidRDefault="002D4C88" w:rsidP="00D9415E">
            <w:pPr>
              <w:pStyle w:val="Header"/>
              <w:tabs>
                <w:tab w:val="clear" w:pos="4703"/>
                <w:tab w:val="clear" w:pos="9406"/>
              </w:tabs>
              <w:spacing w:before="60" w:after="60"/>
              <w:rPr>
                <w:rFonts w:cs="Arial"/>
                <w:b/>
                <w:sz w:val="20"/>
                <w:lang w:val="en-GB"/>
              </w:rPr>
            </w:pPr>
            <w:r w:rsidRPr="00F80BCE">
              <w:rPr>
                <w:rFonts w:cs="Arial"/>
                <w:b/>
                <w:sz w:val="20"/>
                <w:lang w:val="en-GB"/>
              </w:rPr>
              <w:t xml:space="preserve">Required competencies &amp; </w:t>
            </w:r>
            <w:r w:rsidR="00185A7E" w:rsidRPr="00F80BCE">
              <w:rPr>
                <w:rFonts w:cs="Arial"/>
                <w:b/>
                <w:sz w:val="20"/>
                <w:lang w:val="en-GB"/>
              </w:rPr>
              <w:t>behaviour</w:t>
            </w:r>
          </w:p>
        </w:tc>
      </w:tr>
      <w:tr w:rsidR="002D4C88" w:rsidRPr="00F80BCE" w14:paraId="267D8AAF" w14:textId="77777777" w:rsidTr="007A7376">
        <w:tc>
          <w:tcPr>
            <w:tcW w:w="9990" w:type="dxa"/>
            <w:gridSpan w:val="2"/>
            <w:shd w:val="clear" w:color="auto" w:fill="auto"/>
          </w:tcPr>
          <w:p w14:paraId="5C454882" w14:textId="08F3E7EC" w:rsidR="00F80BCE" w:rsidRDefault="00F80BCE" w:rsidP="005F2CE8">
            <w:pPr>
              <w:pStyle w:val="ListParagraph"/>
              <w:numPr>
                <w:ilvl w:val="0"/>
                <w:numId w:val="42"/>
              </w:numPr>
              <w:spacing w:line="285" w:lineRule="atLeast"/>
              <w:rPr>
                <w:rFonts w:ascii="Arial" w:hAnsi="Arial" w:cs="Arial"/>
                <w:sz w:val="20"/>
                <w:lang w:val="en-GB" w:eastAsia="en-US"/>
              </w:rPr>
            </w:pPr>
            <w:r>
              <w:rPr>
                <w:rFonts w:ascii="Arial" w:hAnsi="Arial" w:cs="Arial"/>
                <w:sz w:val="20"/>
                <w:lang w:val="en-GB" w:eastAsia="en-US"/>
              </w:rPr>
              <w:t>Functional excellence</w:t>
            </w:r>
            <w:r w:rsidR="0054261E">
              <w:rPr>
                <w:rFonts w:ascii="Arial" w:hAnsi="Arial" w:cs="Arial"/>
                <w:sz w:val="20"/>
                <w:lang w:val="en-GB" w:eastAsia="en-US"/>
              </w:rPr>
              <w:t>.</w:t>
            </w:r>
          </w:p>
          <w:p w14:paraId="7B6B16E5" w14:textId="565A413B" w:rsidR="00C71EF9" w:rsidRDefault="00C71EF9" w:rsidP="005F2CE8">
            <w:pPr>
              <w:pStyle w:val="ListParagraph"/>
              <w:numPr>
                <w:ilvl w:val="0"/>
                <w:numId w:val="42"/>
              </w:numPr>
              <w:spacing w:line="285" w:lineRule="atLeast"/>
              <w:rPr>
                <w:rFonts w:ascii="Arial" w:hAnsi="Arial" w:cs="Arial"/>
                <w:sz w:val="20"/>
                <w:lang w:val="en-GB" w:eastAsia="en-US"/>
              </w:rPr>
            </w:pPr>
            <w:r>
              <w:rPr>
                <w:rFonts w:ascii="Arial" w:hAnsi="Arial" w:cs="Arial"/>
                <w:sz w:val="20"/>
                <w:lang w:val="en-GB" w:eastAsia="en-US"/>
              </w:rPr>
              <w:t>Role model for Briggs culture.</w:t>
            </w:r>
          </w:p>
          <w:p w14:paraId="03E0FE5C" w14:textId="351B45D1" w:rsidR="008355EA" w:rsidRPr="00F80BCE" w:rsidRDefault="00AB79B5" w:rsidP="005F2CE8">
            <w:pPr>
              <w:pStyle w:val="ListParagraph"/>
              <w:numPr>
                <w:ilvl w:val="0"/>
                <w:numId w:val="42"/>
              </w:numPr>
              <w:spacing w:line="285" w:lineRule="atLeast"/>
              <w:rPr>
                <w:rFonts w:ascii="Arial" w:hAnsi="Arial" w:cs="Arial"/>
                <w:sz w:val="20"/>
                <w:lang w:val="en-GB" w:eastAsia="en-US"/>
              </w:rPr>
            </w:pPr>
            <w:r w:rsidRPr="00F80BCE">
              <w:rPr>
                <w:rFonts w:ascii="Arial" w:hAnsi="Arial" w:cs="Arial"/>
                <w:sz w:val="20"/>
                <w:lang w:val="en-GB"/>
              </w:rPr>
              <w:t>Result driven, c</w:t>
            </w:r>
            <w:r w:rsidR="008355EA" w:rsidRPr="00F80BCE">
              <w:rPr>
                <w:rFonts w:ascii="Arial" w:hAnsi="Arial" w:cs="Arial"/>
                <w:sz w:val="20"/>
                <w:lang w:val="en-GB" w:eastAsia="en-US"/>
              </w:rPr>
              <w:t>onfident and dynamic personality.</w:t>
            </w:r>
          </w:p>
          <w:p w14:paraId="6757E31A" w14:textId="275076CD" w:rsidR="002D4C88" w:rsidRPr="00F80BCE" w:rsidRDefault="00E505D1" w:rsidP="005F2CE8">
            <w:pPr>
              <w:pStyle w:val="ListParagraph"/>
              <w:numPr>
                <w:ilvl w:val="0"/>
                <w:numId w:val="42"/>
              </w:numPr>
              <w:spacing w:line="285" w:lineRule="atLeast"/>
              <w:rPr>
                <w:rFonts w:ascii="Arial" w:hAnsi="Arial" w:cs="Arial"/>
                <w:color w:val="000000"/>
                <w:sz w:val="20"/>
                <w:lang w:val="en-GB"/>
              </w:rPr>
            </w:pPr>
            <w:r w:rsidRPr="00F80BCE">
              <w:rPr>
                <w:rFonts w:ascii="Arial" w:hAnsi="Arial" w:cs="Arial"/>
                <w:color w:val="000000"/>
                <w:sz w:val="20"/>
                <w:lang w:val="en-GB"/>
              </w:rPr>
              <w:t xml:space="preserve">Self-motivated with </w:t>
            </w:r>
            <w:r w:rsidR="0054261E">
              <w:rPr>
                <w:rFonts w:ascii="Arial" w:hAnsi="Arial" w:cs="Arial"/>
                <w:color w:val="000000"/>
                <w:sz w:val="20"/>
                <w:lang w:val="en-GB"/>
              </w:rPr>
              <w:t>ability to work on their own or part of a team.</w:t>
            </w:r>
          </w:p>
          <w:p w14:paraId="3863BC4B" w14:textId="6E0A092A" w:rsidR="000B10B4" w:rsidRDefault="0063294B" w:rsidP="005F2CE8">
            <w:pPr>
              <w:pStyle w:val="ListParagraph"/>
              <w:numPr>
                <w:ilvl w:val="0"/>
                <w:numId w:val="42"/>
              </w:numPr>
              <w:spacing w:line="285" w:lineRule="atLeast"/>
              <w:rPr>
                <w:rFonts w:ascii="Arial" w:hAnsi="Arial" w:cs="Arial"/>
                <w:color w:val="000000"/>
                <w:sz w:val="20"/>
                <w:lang w:val="en-GB"/>
              </w:rPr>
            </w:pPr>
            <w:r w:rsidRPr="00F80BCE">
              <w:rPr>
                <w:rFonts w:ascii="Arial" w:hAnsi="Arial" w:cs="Arial"/>
                <w:color w:val="000000"/>
                <w:sz w:val="20"/>
                <w:lang w:val="en-GB"/>
              </w:rPr>
              <w:t xml:space="preserve">Strong </w:t>
            </w:r>
            <w:r>
              <w:rPr>
                <w:rFonts w:ascii="Arial" w:hAnsi="Arial" w:cs="Arial"/>
                <w:color w:val="000000"/>
                <w:sz w:val="20"/>
                <w:lang w:val="en-GB"/>
              </w:rPr>
              <w:t>attention</w:t>
            </w:r>
            <w:r w:rsidR="0054261E">
              <w:rPr>
                <w:rFonts w:ascii="Arial" w:hAnsi="Arial" w:cs="Arial"/>
                <w:color w:val="000000"/>
                <w:sz w:val="20"/>
                <w:lang w:val="en-GB"/>
              </w:rPr>
              <w:t xml:space="preserve"> to detail. </w:t>
            </w:r>
          </w:p>
          <w:p w14:paraId="0918A476" w14:textId="49A2B5B3" w:rsidR="00185A7E" w:rsidRPr="00F80BCE" w:rsidRDefault="00185A7E" w:rsidP="005F2CE8">
            <w:pPr>
              <w:pStyle w:val="ListParagraph"/>
              <w:numPr>
                <w:ilvl w:val="0"/>
                <w:numId w:val="42"/>
              </w:numPr>
              <w:spacing w:line="285" w:lineRule="atLeast"/>
              <w:rPr>
                <w:rFonts w:ascii="Arial" w:hAnsi="Arial" w:cs="Arial"/>
                <w:color w:val="000000"/>
                <w:sz w:val="20"/>
                <w:lang w:val="en-GB"/>
              </w:rPr>
            </w:pPr>
            <w:r>
              <w:rPr>
                <w:rFonts w:ascii="Arial" w:hAnsi="Arial" w:cs="Arial"/>
                <w:color w:val="000000"/>
                <w:sz w:val="20"/>
                <w:lang w:val="en-GB"/>
              </w:rPr>
              <w:t xml:space="preserve">Ability to </w:t>
            </w:r>
            <w:r w:rsidR="0054261E">
              <w:rPr>
                <w:rFonts w:ascii="Arial" w:hAnsi="Arial" w:cs="Arial"/>
                <w:color w:val="000000"/>
                <w:sz w:val="20"/>
                <w:lang w:val="en-GB"/>
              </w:rPr>
              <w:t>harmonise</w:t>
            </w:r>
            <w:r>
              <w:rPr>
                <w:rFonts w:ascii="Arial" w:hAnsi="Arial" w:cs="Arial"/>
                <w:color w:val="000000"/>
                <w:sz w:val="20"/>
                <w:lang w:val="en-GB"/>
              </w:rPr>
              <w:t xml:space="preserve"> with</w:t>
            </w:r>
            <w:r w:rsidR="0054261E">
              <w:rPr>
                <w:rFonts w:ascii="Arial" w:hAnsi="Arial" w:cs="Arial"/>
                <w:color w:val="000000"/>
                <w:sz w:val="20"/>
                <w:lang w:val="en-GB"/>
              </w:rPr>
              <w:t>,</w:t>
            </w:r>
            <w:r>
              <w:rPr>
                <w:rFonts w:ascii="Arial" w:hAnsi="Arial" w:cs="Arial"/>
                <w:color w:val="000000"/>
                <w:sz w:val="20"/>
                <w:lang w:val="en-GB"/>
              </w:rPr>
              <w:t xml:space="preserve"> and proactivel</w:t>
            </w:r>
            <w:r w:rsidR="003D5738">
              <w:rPr>
                <w:rFonts w:ascii="Arial" w:hAnsi="Arial" w:cs="Arial"/>
                <w:color w:val="000000"/>
                <w:sz w:val="20"/>
                <w:lang w:val="en-GB"/>
              </w:rPr>
              <w:t>y support</w:t>
            </w:r>
            <w:r w:rsidR="0054261E">
              <w:rPr>
                <w:rFonts w:ascii="Arial" w:hAnsi="Arial" w:cs="Arial"/>
                <w:color w:val="000000"/>
                <w:sz w:val="20"/>
                <w:lang w:val="en-GB"/>
              </w:rPr>
              <w:t>,</w:t>
            </w:r>
            <w:r w:rsidR="003D5738">
              <w:rPr>
                <w:rFonts w:ascii="Arial" w:hAnsi="Arial" w:cs="Arial"/>
                <w:color w:val="000000"/>
                <w:sz w:val="20"/>
                <w:lang w:val="en-GB"/>
              </w:rPr>
              <w:t xml:space="preserve"> existing teams</w:t>
            </w:r>
            <w:r w:rsidR="0054261E">
              <w:rPr>
                <w:rFonts w:ascii="Arial" w:hAnsi="Arial" w:cs="Arial"/>
                <w:color w:val="000000"/>
                <w:sz w:val="20"/>
                <w:lang w:val="en-GB"/>
              </w:rPr>
              <w:t>.</w:t>
            </w:r>
          </w:p>
          <w:p w14:paraId="60C09815" w14:textId="5F13BE91" w:rsidR="00F80BCE" w:rsidRPr="00F80BCE" w:rsidRDefault="00F80BCE" w:rsidP="005F2CE8">
            <w:pPr>
              <w:numPr>
                <w:ilvl w:val="0"/>
                <w:numId w:val="42"/>
              </w:numPr>
              <w:spacing w:after="0"/>
              <w:jc w:val="left"/>
              <w:rPr>
                <w:sz w:val="20"/>
                <w:lang w:val="en-GB"/>
              </w:rPr>
            </w:pPr>
            <w:r w:rsidRPr="00F80BCE">
              <w:rPr>
                <w:sz w:val="20"/>
                <w:lang w:val="en-GB"/>
              </w:rPr>
              <w:t>Excellent communication skills</w:t>
            </w:r>
            <w:r w:rsidR="0054261E">
              <w:rPr>
                <w:sz w:val="20"/>
                <w:lang w:val="en-GB"/>
              </w:rPr>
              <w:t>.</w:t>
            </w:r>
          </w:p>
          <w:p w14:paraId="38977C04" w14:textId="7D38930F" w:rsidR="00F00C01" w:rsidRPr="00F80BCE" w:rsidRDefault="00F80BCE" w:rsidP="005F2CE8">
            <w:pPr>
              <w:numPr>
                <w:ilvl w:val="0"/>
                <w:numId w:val="42"/>
              </w:numPr>
              <w:spacing w:after="0"/>
              <w:jc w:val="left"/>
              <w:rPr>
                <w:rFonts w:cs="Arial"/>
                <w:color w:val="000000"/>
                <w:sz w:val="20"/>
                <w:lang w:val="en-GB"/>
              </w:rPr>
            </w:pPr>
            <w:r w:rsidRPr="00F80BCE">
              <w:rPr>
                <w:sz w:val="20"/>
                <w:lang w:val="en-GB"/>
              </w:rPr>
              <w:t>Convincing</w:t>
            </w:r>
            <w:r w:rsidR="00030693">
              <w:rPr>
                <w:sz w:val="20"/>
                <w:lang w:val="en-GB"/>
              </w:rPr>
              <w:t>, persuasion</w:t>
            </w:r>
            <w:r w:rsidRPr="00F80BCE">
              <w:rPr>
                <w:sz w:val="20"/>
                <w:lang w:val="en-GB"/>
              </w:rPr>
              <w:t xml:space="preserve"> and influencing</w:t>
            </w:r>
          </w:p>
        </w:tc>
      </w:tr>
      <w:tr w:rsidR="002D4C88" w:rsidRPr="00F80BCE" w14:paraId="67A2DCCE" w14:textId="77777777" w:rsidTr="007A7376">
        <w:tc>
          <w:tcPr>
            <w:tcW w:w="9990" w:type="dxa"/>
            <w:gridSpan w:val="2"/>
            <w:shd w:val="clear" w:color="auto" w:fill="D9D9D9" w:themeFill="background1" w:themeFillShade="D9"/>
          </w:tcPr>
          <w:p w14:paraId="5B946992" w14:textId="1A4397F8" w:rsidR="00A73F06" w:rsidRPr="00F80BCE" w:rsidRDefault="002D4C88" w:rsidP="00A73F06">
            <w:pPr>
              <w:pStyle w:val="Header"/>
              <w:tabs>
                <w:tab w:val="clear" w:pos="4703"/>
                <w:tab w:val="clear" w:pos="9406"/>
              </w:tabs>
              <w:spacing w:before="60" w:after="60"/>
              <w:rPr>
                <w:rFonts w:cs="Arial"/>
                <w:b/>
                <w:sz w:val="20"/>
                <w:lang w:val="en-GB"/>
              </w:rPr>
            </w:pPr>
            <w:r w:rsidRPr="00F80BCE">
              <w:rPr>
                <w:rFonts w:cs="Arial"/>
                <w:b/>
                <w:sz w:val="20"/>
                <w:lang w:val="en-GB"/>
              </w:rPr>
              <w:t>Remarks:</w:t>
            </w:r>
          </w:p>
        </w:tc>
      </w:tr>
      <w:tr w:rsidR="00A73F06" w:rsidRPr="00F80BCE" w14:paraId="71367F96" w14:textId="77777777" w:rsidTr="007A7376">
        <w:tc>
          <w:tcPr>
            <w:tcW w:w="9990" w:type="dxa"/>
            <w:gridSpan w:val="2"/>
            <w:shd w:val="clear" w:color="auto" w:fill="auto"/>
          </w:tcPr>
          <w:p w14:paraId="573040E5" w14:textId="7B055BD4" w:rsidR="009A7AD1" w:rsidRPr="00F80BCE" w:rsidRDefault="009A7AD1" w:rsidP="001C238F">
            <w:pPr>
              <w:pStyle w:val="Header"/>
              <w:tabs>
                <w:tab w:val="clear" w:pos="4703"/>
                <w:tab w:val="clear" w:pos="9406"/>
              </w:tabs>
              <w:spacing w:before="60" w:after="60"/>
              <w:jc w:val="left"/>
              <w:rPr>
                <w:rFonts w:cs="Arial"/>
                <w:b/>
                <w:sz w:val="20"/>
                <w:lang w:val="en-GB"/>
              </w:rPr>
            </w:pPr>
            <w:r w:rsidRPr="009A7AD1">
              <w:rPr>
                <w:rFonts w:cs="Arial"/>
                <w:bCs/>
                <w:sz w:val="20"/>
                <w:lang w:val="en-GB"/>
              </w:rPr>
              <w:t xml:space="preserve">Position is a category </w:t>
            </w:r>
            <w:proofErr w:type="spellStart"/>
            <w:r w:rsidR="00D30A1F">
              <w:rPr>
                <w:rFonts w:cs="Arial"/>
                <w:bCs/>
                <w:sz w:val="20"/>
                <w:lang w:val="en-GB"/>
              </w:rPr>
              <w:t>A</w:t>
            </w:r>
            <w:proofErr w:type="spellEnd"/>
            <w:r w:rsidRPr="009A7AD1">
              <w:rPr>
                <w:rFonts w:cs="Arial"/>
                <w:bCs/>
                <w:sz w:val="20"/>
                <w:lang w:val="en-GB"/>
              </w:rPr>
              <w:t xml:space="preserve"> employee.</w:t>
            </w:r>
          </w:p>
        </w:tc>
      </w:tr>
    </w:tbl>
    <w:p w14:paraId="540F9472" w14:textId="74BECE74" w:rsidR="00105B35" w:rsidRDefault="00105B35" w:rsidP="00105B35">
      <w:pPr>
        <w:rPr>
          <w:rFonts w:cs="Arial"/>
          <w:kern w:val="28"/>
          <w:sz w:val="20"/>
          <w:lang w:val="en-GB"/>
        </w:rPr>
      </w:pPr>
    </w:p>
    <w:p w14:paraId="57031E57" w14:textId="2DAFE685" w:rsidR="00105B35" w:rsidRPr="00105B35" w:rsidRDefault="00105B35" w:rsidP="00105B35">
      <w:pPr>
        <w:tabs>
          <w:tab w:val="left" w:pos="2175"/>
        </w:tabs>
        <w:rPr>
          <w:lang w:val="en-GB"/>
        </w:rPr>
      </w:pPr>
      <w:r>
        <w:rPr>
          <w:lang w:val="en-GB"/>
        </w:rPr>
        <w:tab/>
      </w:r>
    </w:p>
    <w:sectPr w:rsidR="00105B35" w:rsidRPr="00105B35" w:rsidSect="00F00F43">
      <w:footerReference w:type="even" r:id="rId8"/>
      <w:headerReference w:type="first" r:id="rId9"/>
      <w:pgSz w:w="11906" w:h="16838" w:code="9"/>
      <w:pgMar w:top="720" w:right="720" w:bottom="720" w:left="720" w:header="720" w:footer="6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CAED6" w14:textId="77777777" w:rsidR="002217DE" w:rsidRDefault="002217DE">
      <w:r>
        <w:separator/>
      </w:r>
    </w:p>
  </w:endnote>
  <w:endnote w:type="continuationSeparator" w:id="0">
    <w:p w14:paraId="396D1EAA" w14:textId="77777777" w:rsidR="002217DE" w:rsidRDefault="0022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etter Gothic">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F2F6F" w14:textId="77777777" w:rsidR="003C652C" w:rsidRDefault="003C65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EB81C1" w14:textId="77777777" w:rsidR="003C652C" w:rsidRDefault="003C6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BDFF3" w14:textId="77777777" w:rsidR="002217DE" w:rsidRDefault="002217DE">
      <w:r>
        <w:separator/>
      </w:r>
    </w:p>
  </w:footnote>
  <w:footnote w:type="continuationSeparator" w:id="0">
    <w:p w14:paraId="63779D2D" w14:textId="77777777" w:rsidR="002217DE" w:rsidRDefault="00221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FF359" w14:textId="2358BA81" w:rsidR="003D5738" w:rsidRDefault="003D5738">
    <w:r>
      <w:rPr>
        <w:noProof/>
        <w:lang w:val="en-GB" w:eastAsia="en-GB"/>
      </w:rPr>
      <w:drawing>
        <wp:inline distT="0" distB="0" distL="0" distR="0" wp14:anchorId="220744D0" wp14:editId="0BE7A09B">
          <wp:extent cx="1171575" cy="854597"/>
          <wp:effectExtent l="0" t="0" r="0" b="3175"/>
          <wp:docPr id="1" name="Picture 1" descr="F:\Transfer\art\restore\logo\Briggs group logos\Brigg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ransfer\art\restore\logo\Briggs group logos\Brigg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4597"/>
                  </a:xfrm>
                  <a:prstGeom prst="rect">
                    <a:avLst/>
                  </a:prstGeom>
                  <a:noFill/>
                  <a:ln>
                    <a:noFill/>
                  </a:ln>
                </pic:spPr>
              </pic:pic>
            </a:graphicData>
          </a:graphic>
        </wp:inline>
      </w:drawing>
    </w:r>
  </w:p>
  <w:tbl>
    <w:tblPr>
      <w:tblW w:w="0" w:type="auto"/>
      <w:tblLayout w:type="fixed"/>
      <w:tblLook w:val="01E0" w:firstRow="1" w:lastRow="1" w:firstColumn="1" w:lastColumn="1" w:noHBand="0" w:noVBand="0"/>
    </w:tblPr>
    <w:tblGrid>
      <w:gridCol w:w="6345"/>
      <w:gridCol w:w="2865"/>
    </w:tblGrid>
    <w:tr w:rsidR="009242AE" w:rsidRPr="00D9415E" w14:paraId="5C8BAD2F" w14:textId="77777777" w:rsidTr="00AD2EB8">
      <w:tc>
        <w:tcPr>
          <w:tcW w:w="6345" w:type="dxa"/>
          <w:shd w:val="clear" w:color="auto" w:fill="DDDDDD"/>
        </w:tcPr>
        <w:p w14:paraId="330664B8" w14:textId="22E44D9D" w:rsidR="009242AE" w:rsidRPr="006E60CB" w:rsidRDefault="00D9415E" w:rsidP="004F1575">
          <w:pPr>
            <w:pStyle w:val="Header"/>
            <w:spacing w:after="0"/>
            <w:rPr>
              <w:b/>
              <w:sz w:val="28"/>
              <w:szCs w:val="28"/>
              <w:lang w:val="en-US"/>
            </w:rPr>
          </w:pPr>
          <w:r w:rsidRPr="006E60CB">
            <w:rPr>
              <w:rFonts w:cs="Arial"/>
              <w:b/>
              <w:sz w:val="28"/>
              <w:szCs w:val="28"/>
              <w:lang w:val="en-US"/>
            </w:rPr>
            <w:t xml:space="preserve">Job </w:t>
          </w:r>
          <w:r w:rsidR="00F2671E" w:rsidRPr="006E60CB">
            <w:rPr>
              <w:rFonts w:cs="Arial"/>
              <w:b/>
              <w:sz w:val="28"/>
              <w:szCs w:val="28"/>
              <w:lang w:val="en-US"/>
            </w:rPr>
            <w:t>Profile</w:t>
          </w:r>
          <w:r w:rsidR="00E94199" w:rsidRPr="006E60CB">
            <w:rPr>
              <w:rFonts w:cs="Arial"/>
              <w:b/>
              <w:sz w:val="28"/>
              <w:szCs w:val="28"/>
              <w:lang w:val="en-US"/>
            </w:rPr>
            <w:t xml:space="preserve">: </w:t>
          </w:r>
          <w:r w:rsidR="000B10B4">
            <w:rPr>
              <w:rFonts w:cs="Arial"/>
              <w:b/>
              <w:sz w:val="28"/>
              <w:szCs w:val="28"/>
              <w:lang w:val="en-US"/>
            </w:rPr>
            <w:t xml:space="preserve"> </w:t>
          </w:r>
          <w:r w:rsidR="00AD1738">
            <w:rPr>
              <w:rFonts w:cs="Arial"/>
              <w:b/>
              <w:sz w:val="28"/>
              <w:szCs w:val="28"/>
              <w:lang w:val="en-US"/>
            </w:rPr>
            <w:t>Quality Systems Coordinator</w:t>
          </w:r>
        </w:p>
      </w:tc>
      <w:tc>
        <w:tcPr>
          <w:tcW w:w="2865" w:type="dxa"/>
          <w:vMerge w:val="restart"/>
          <w:shd w:val="clear" w:color="auto" w:fill="auto"/>
        </w:tcPr>
        <w:p w14:paraId="1752BF90" w14:textId="6EA74D98" w:rsidR="009242AE" w:rsidRPr="00D9415E" w:rsidRDefault="009242AE" w:rsidP="00AD2EB8">
          <w:pPr>
            <w:pStyle w:val="Header"/>
            <w:spacing w:after="0"/>
            <w:rPr>
              <w:lang w:val="en-US"/>
            </w:rPr>
          </w:pPr>
        </w:p>
      </w:tc>
    </w:tr>
    <w:tr w:rsidR="009242AE" w:rsidRPr="00D9415E" w14:paraId="685D681B" w14:textId="77777777" w:rsidTr="00AD2EB8">
      <w:tc>
        <w:tcPr>
          <w:tcW w:w="6345" w:type="dxa"/>
          <w:shd w:val="clear" w:color="auto" w:fill="auto"/>
        </w:tcPr>
        <w:p w14:paraId="757FD4EA" w14:textId="7D0E20D6" w:rsidR="009242AE" w:rsidRPr="00D9415E" w:rsidRDefault="009242AE" w:rsidP="00AD2EB8">
          <w:pPr>
            <w:pStyle w:val="Header"/>
            <w:spacing w:after="0"/>
            <w:rPr>
              <w:lang w:val="en-US"/>
            </w:rPr>
          </w:pPr>
        </w:p>
      </w:tc>
      <w:tc>
        <w:tcPr>
          <w:tcW w:w="2865" w:type="dxa"/>
          <w:vMerge/>
          <w:shd w:val="clear" w:color="auto" w:fill="auto"/>
        </w:tcPr>
        <w:p w14:paraId="441803FA" w14:textId="77777777" w:rsidR="009242AE" w:rsidRPr="00D9415E" w:rsidRDefault="009242AE" w:rsidP="00AD2EB8">
          <w:pPr>
            <w:pStyle w:val="Header"/>
            <w:spacing w:after="0"/>
            <w:rPr>
              <w:lang w:val="en-US"/>
            </w:rPr>
          </w:pPr>
        </w:p>
      </w:tc>
    </w:tr>
  </w:tbl>
  <w:p w14:paraId="32AFFB09" w14:textId="7CE16598" w:rsidR="009242AE" w:rsidRPr="00D9415E" w:rsidRDefault="009242AE" w:rsidP="003D573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E233E"/>
    <w:multiLevelType w:val="hybridMultilevel"/>
    <w:tmpl w:val="F06860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6BF4DA3"/>
    <w:multiLevelType w:val="multilevel"/>
    <w:tmpl w:val="5CE8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F130A"/>
    <w:multiLevelType w:val="multilevel"/>
    <w:tmpl w:val="4E48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76FC6"/>
    <w:multiLevelType w:val="multilevel"/>
    <w:tmpl w:val="9F98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D7F24"/>
    <w:multiLevelType w:val="multilevel"/>
    <w:tmpl w:val="B9C2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B029FF"/>
    <w:multiLevelType w:val="hybridMultilevel"/>
    <w:tmpl w:val="B80C21C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E5F38C7"/>
    <w:multiLevelType w:val="hybridMultilevel"/>
    <w:tmpl w:val="B8004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CB70B4"/>
    <w:multiLevelType w:val="hybridMultilevel"/>
    <w:tmpl w:val="FCE80F8C"/>
    <w:lvl w:ilvl="0" w:tplc="597EC614">
      <w:start w:val="1"/>
      <w:numFmt w:val="bullet"/>
      <w:pStyle w:val="Spiegelstrich2"/>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371B4038"/>
    <w:multiLevelType w:val="hybridMultilevel"/>
    <w:tmpl w:val="C3CE6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650A39"/>
    <w:multiLevelType w:val="multilevel"/>
    <w:tmpl w:val="A7F4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4442E6"/>
    <w:multiLevelType w:val="hybridMultilevel"/>
    <w:tmpl w:val="4D4AA192"/>
    <w:lvl w:ilvl="0" w:tplc="DBF29388">
      <w:start w:val="1"/>
      <w:numFmt w:val="bullet"/>
      <w:pStyle w:val="Spiegelstrich1"/>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5CA26B3"/>
    <w:multiLevelType w:val="hybridMultilevel"/>
    <w:tmpl w:val="A51ED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CA578C"/>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3" w15:restartNumberingAfterBreak="0">
    <w:nsid w:val="538900A9"/>
    <w:multiLevelType w:val="multilevel"/>
    <w:tmpl w:val="E86E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D46064"/>
    <w:multiLevelType w:val="multilevel"/>
    <w:tmpl w:val="6868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557343"/>
    <w:multiLevelType w:val="hybridMultilevel"/>
    <w:tmpl w:val="68B08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5336DA"/>
    <w:multiLevelType w:val="multilevel"/>
    <w:tmpl w:val="F706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8C1AEF"/>
    <w:multiLevelType w:val="multilevel"/>
    <w:tmpl w:val="DB304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266915"/>
    <w:multiLevelType w:val="hybridMultilevel"/>
    <w:tmpl w:val="15246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E614084"/>
    <w:multiLevelType w:val="hybridMultilevel"/>
    <w:tmpl w:val="B41E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C33232"/>
    <w:multiLevelType w:val="multilevel"/>
    <w:tmpl w:val="D2C0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C818D6"/>
    <w:multiLevelType w:val="hybridMultilevel"/>
    <w:tmpl w:val="FE5E0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B76436"/>
    <w:multiLevelType w:val="multilevel"/>
    <w:tmpl w:val="79CE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BF154B"/>
    <w:multiLevelType w:val="hybridMultilevel"/>
    <w:tmpl w:val="093EF1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AC06D30"/>
    <w:multiLevelType w:val="hybridMultilevel"/>
    <w:tmpl w:val="29807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D561FB7"/>
    <w:multiLevelType w:val="multilevel"/>
    <w:tmpl w:val="DC16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F14878"/>
    <w:multiLevelType w:val="multilevel"/>
    <w:tmpl w:val="CEC8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3E4655"/>
    <w:multiLevelType w:val="hybridMultilevel"/>
    <w:tmpl w:val="E68E8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8D27D4"/>
    <w:multiLevelType w:val="multilevel"/>
    <w:tmpl w:val="798A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3609696">
    <w:abstractNumId w:val="10"/>
  </w:num>
  <w:num w:numId="2" w16cid:durableId="1273899278">
    <w:abstractNumId w:val="7"/>
  </w:num>
  <w:num w:numId="3" w16cid:durableId="869493049">
    <w:abstractNumId w:val="0"/>
  </w:num>
  <w:num w:numId="4" w16cid:durableId="1681275238">
    <w:abstractNumId w:val="6"/>
  </w:num>
  <w:num w:numId="5" w16cid:durableId="35594403">
    <w:abstractNumId w:val="12"/>
  </w:num>
  <w:num w:numId="6" w16cid:durableId="1005090441">
    <w:abstractNumId w:val="5"/>
  </w:num>
  <w:num w:numId="7" w16cid:durableId="1597326411">
    <w:abstractNumId w:val="23"/>
  </w:num>
  <w:num w:numId="8" w16cid:durableId="1308239769">
    <w:abstractNumId w:val="18"/>
  </w:num>
  <w:num w:numId="9" w16cid:durableId="1169447839">
    <w:abstractNumId w:val="8"/>
  </w:num>
  <w:num w:numId="10" w16cid:durableId="67264139">
    <w:abstractNumId w:val="24"/>
  </w:num>
  <w:num w:numId="11" w16cid:durableId="535890667">
    <w:abstractNumId w:val="11"/>
  </w:num>
  <w:num w:numId="12" w16cid:durableId="1489129232">
    <w:abstractNumId w:val="3"/>
  </w:num>
  <w:num w:numId="13" w16cid:durableId="1013799949">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124546638">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224344639">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1573739026">
    <w:abstractNumId w:val="26"/>
  </w:num>
  <w:num w:numId="17" w16cid:durableId="451674758">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1038051043">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2032410178">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782967175">
    <w:abstractNumId w:val="14"/>
  </w:num>
  <w:num w:numId="21" w16cid:durableId="227805562">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1968733755">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513423335">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825321526">
    <w:abstractNumId w:val="22"/>
  </w:num>
  <w:num w:numId="25" w16cid:durableId="1286808376">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6" w16cid:durableId="217471877">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7" w16cid:durableId="1300920838">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8" w16cid:durableId="1635913538">
    <w:abstractNumId w:val="2"/>
  </w:num>
  <w:num w:numId="29" w16cid:durableId="451443178">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0" w16cid:durableId="1064185485">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1" w16cid:durableId="1517647753">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2" w16cid:durableId="446965998">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3" w16cid:durableId="1457024774">
    <w:abstractNumId w:val="20"/>
  </w:num>
  <w:num w:numId="34" w16cid:durableId="1001271150">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35" w16cid:durableId="1047989924">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36" w16cid:durableId="300967888">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37" w16cid:durableId="2102678105">
    <w:abstractNumId w:val="21"/>
  </w:num>
  <w:num w:numId="38" w16cid:durableId="896472971">
    <w:abstractNumId w:val="16"/>
  </w:num>
  <w:num w:numId="39" w16cid:durableId="308680691">
    <w:abstractNumId w:val="27"/>
  </w:num>
  <w:num w:numId="40" w16cid:durableId="591747589">
    <w:abstractNumId w:val="17"/>
  </w:num>
  <w:num w:numId="41" w16cid:durableId="1839035575">
    <w:abstractNumId w:val="19"/>
  </w:num>
  <w:num w:numId="42" w16cid:durableId="979965795">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021"/>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DD"/>
    <w:rsid w:val="00003260"/>
    <w:rsid w:val="00007BFA"/>
    <w:rsid w:val="00021A03"/>
    <w:rsid w:val="00023D1F"/>
    <w:rsid w:val="00025A07"/>
    <w:rsid w:val="00030693"/>
    <w:rsid w:val="000314E9"/>
    <w:rsid w:val="00032C26"/>
    <w:rsid w:val="00050763"/>
    <w:rsid w:val="000508A0"/>
    <w:rsid w:val="00052BD2"/>
    <w:rsid w:val="000573C8"/>
    <w:rsid w:val="00061B72"/>
    <w:rsid w:val="000721C8"/>
    <w:rsid w:val="00080D5C"/>
    <w:rsid w:val="000812C3"/>
    <w:rsid w:val="00086761"/>
    <w:rsid w:val="00087DA9"/>
    <w:rsid w:val="000927C9"/>
    <w:rsid w:val="00096240"/>
    <w:rsid w:val="000A2B4E"/>
    <w:rsid w:val="000A5A30"/>
    <w:rsid w:val="000A71EB"/>
    <w:rsid w:val="000B10B4"/>
    <w:rsid w:val="000C0067"/>
    <w:rsid w:val="000C1022"/>
    <w:rsid w:val="000C4DA0"/>
    <w:rsid w:val="000C662D"/>
    <w:rsid w:val="000C6DCF"/>
    <w:rsid w:val="000D5831"/>
    <w:rsid w:val="000E6A70"/>
    <w:rsid w:val="00105001"/>
    <w:rsid w:val="00105B35"/>
    <w:rsid w:val="00107180"/>
    <w:rsid w:val="0011193D"/>
    <w:rsid w:val="00115142"/>
    <w:rsid w:val="00115E45"/>
    <w:rsid w:val="0012228C"/>
    <w:rsid w:val="0012332E"/>
    <w:rsid w:val="00125F04"/>
    <w:rsid w:val="001331E1"/>
    <w:rsid w:val="0013509F"/>
    <w:rsid w:val="001356AD"/>
    <w:rsid w:val="00142E8D"/>
    <w:rsid w:val="00145316"/>
    <w:rsid w:val="00145598"/>
    <w:rsid w:val="00150984"/>
    <w:rsid w:val="00151BE8"/>
    <w:rsid w:val="00164401"/>
    <w:rsid w:val="00164464"/>
    <w:rsid w:val="001646C4"/>
    <w:rsid w:val="001672AD"/>
    <w:rsid w:val="00171143"/>
    <w:rsid w:val="00175233"/>
    <w:rsid w:val="00182F3D"/>
    <w:rsid w:val="00185A7E"/>
    <w:rsid w:val="00187612"/>
    <w:rsid w:val="00190C57"/>
    <w:rsid w:val="00193A42"/>
    <w:rsid w:val="00193F21"/>
    <w:rsid w:val="001A1155"/>
    <w:rsid w:val="001A14AA"/>
    <w:rsid w:val="001A37B3"/>
    <w:rsid w:val="001A6BB1"/>
    <w:rsid w:val="001B0629"/>
    <w:rsid w:val="001C238F"/>
    <w:rsid w:val="001C2415"/>
    <w:rsid w:val="001D261E"/>
    <w:rsid w:val="001E07A1"/>
    <w:rsid w:val="001F78E6"/>
    <w:rsid w:val="00204997"/>
    <w:rsid w:val="00204C4B"/>
    <w:rsid w:val="00211A9D"/>
    <w:rsid w:val="002217DE"/>
    <w:rsid w:val="00222F04"/>
    <w:rsid w:val="002238C6"/>
    <w:rsid w:val="00231CDF"/>
    <w:rsid w:val="00234B84"/>
    <w:rsid w:val="0023741F"/>
    <w:rsid w:val="00241FA2"/>
    <w:rsid w:val="00247561"/>
    <w:rsid w:val="00250059"/>
    <w:rsid w:val="0025767E"/>
    <w:rsid w:val="00260455"/>
    <w:rsid w:val="002660A0"/>
    <w:rsid w:val="00276AC5"/>
    <w:rsid w:val="00290B73"/>
    <w:rsid w:val="0029138D"/>
    <w:rsid w:val="00294581"/>
    <w:rsid w:val="00297C5F"/>
    <w:rsid w:val="002A3C23"/>
    <w:rsid w:val="002A3D2F"/>
    <w:rsid w:val="002B2D8F"/>
    <w:rsid w:val="002B2FCF"/>
    <w:rsid w:val="002C64DC"/>
    <w:rsid w:val="002D4C88"/>
    <w:rsid w:val="002D7BA3"/>
    <w:rsid w:val="002E1800"/>
    <w:rsid w:val="002E5CE5"/>
    <w:rsid w:val="002F1135"/>
    <w:rsid w:val="00302D3F"/>
    <w:rsid w:val="00306799"/>
    <w:rsid w:val="00307BBB"/>
    <w:rsid w:val="003234EB"/>
    <w:rsid w:val="0032714E"/>
    <w:rsid w:val="00346F94"/>
    <w:rsid w:val="00356DA3"/>
    <w:rsid w:val="00357ECF"/>
    <w:rsid w:val="00361ADD"/>
    <w:rsid w:val="0036243E"/>
    <w:rsid w:val="00371574"/>
    <w:rsid w:val="003843E6"/>
    <w:rsid w:val="00385CED"/>
    <w:rsid w:val="00390B34"/>
    <w:rsid w:val="003A065C"/>
    <w:rsid w:val="003A7CCA"/>
    <w:rsid w:val="003B4F89"/>
    <w:rsid w:val="003B5E50"/>
    <w:rsid w:val="003B5FE2"/>
    <w:rsid w:val="003C2B78"/>
    <w:rsid w:val="003C44EA"/>
    <w:rsid w:val="003C652C"/>
    <w:rsid w:val="003D29B7"/>
    <w:rsid w:val="003D4B84"/>
    <w:rsid w:val="003D5738"/>
    <w:rsid w:val="003D666A"/>
    <w:rsid w:val="003E0682"/>
    <w:rsid w:val="003E67CD"/>
    <w:rsid w:val="003E7347"/>
    <w:rsid w:val="003F1DCD"/>
    <w:rsid w:val="003F317D"/>
    <w:rsid w:val="00406C4E"/>
    <w:rsid w:val="00407E65"/>
    <w:rsid w:val="004156AC"/>
    <w:rsid w:val="00430893"/>
    <w:rsid w:val="00452251"/>
    <w:rsid w:val="00457BF8"/>
    <w:rsid w:val="0046072A"/>
    <w:rsid w:val="004748A9"/>
    <w:rsid w:val="00475ABF"/>
    <w:rsid w:val="00483D5C"/>
    <w:rsid w:val="00484012"/>
    <w:rsid w:val="00495F7E"/>
    <w:rsid w:val="00496080"/>
    <w:rsid w:val="00496815"/>
    <w:rsid w:val="00497E6C"/>
    <w:rsid w:val="004A3154"/>
    <w:rsid w:val="004A39E9"/>
    <w:rsid w:val="004A43AC"/>
    <w:rsid w:val="004A6B11"/>
    <w:rsid w:val="004A7221"/>
    <w:rsid w:val="004B4786"/>
    <w:rsid w:val="004B4BB2"/>
    <w:rsid w:val="004B7C38"/>
    <w:rsid w:val="004C0F07"/>
    <w:rsid w:val="004D1EB5"/>
    <w:rsid w:val="004E1DE8"/>
    <w:rsid w:val="004F1575"/>
    <w:rsid w:val="004F3560"/>
    <w:rsid w:val="00501CD8"/>
    <w:rsid w:val="0050665C"/>
    <w:rsid w:val="00507BB5"/>
    <w:rsid w:val="00530D9D"/>
    <w:rsid w:val="005312DF"/>
    <w:rsid w:val="00535B91"/>
    <w:rsid w:val="0053662A"/>
    <w:rsid w:val="0054261E"/>
    <w:rsid w:val="005439E0"/>
    <w:rsid w:val="00546975"/>
    <w:rsid w:val="005563A8"/>
    <w:rsid w:val="00564A2F"/>
    <w:rsid w:val="00565579"/>
    <w:rsid w:val="00570E37"/>
    <w:rsid w:val="005731F3"/>
    <w:rsid w:val="005750B7"/>
    <w:rsid w:val="00580E8D"/>
    <w:rsid w:val="00584B9D"/>
    <w:rsid w:val="005878DC"/>
    <w:rsid w:val="00587D6D"/>
    <w:rsid w:val="00595128"/>
    <w:rsid w:val="005A2334"/>
    <w:rsid w:val="005A3334"/>
    <w:rsid w:val="005B5610"/>
    <w:rsid w:val="005C19BC"/>
    <w:rsid w:val="005C4825"/>
    <w:rsid w:val="005C5293"/>
    <w:rsid w:val="005C74E6"/>
    <w:rsid w:val="005D4276"/>
    <w:rsid w:val="005F2CE8"/>
    <w:rsid w:val="005F3319"/>
    <w:rsid w:val="005F4DA2"/>
    <w:rsid w:val="005F7635"/>
    <w:rsid w:val="005F7692"/>
    <w:rsid w:val="00607351"/>
    <w:rsid w:val="00614FD2"/>
    <w:rsid w:val="00632807"/>
    <w:rsid w:val="0063294B"/>
    <w:rsid w:val="00636613"/>
    <w:rsid w:val="00636616"/>
    <w:rsid w:val="00640544"/>
    <w:rsid w:val="00640775"/>
    <w:rsid w:val="00645016"/>
    <w:rsid w:val="00646980"/>
    <w:rsid w:val="00651313"/>
    <w:rsid w:val="006542DC"/>
    <w:rsid w:val="00660DB2"/>
    <w:rsid w:val="0066254F"/>
    <w:rsid w:val="006631D7"/>
    <w:rsid w:val="00667C9F"/>
    <w:rsid w:val="00670C93"/>
    <w:rsid w:val="006735FA"/>
    <w:rsid w:val="0067627F"/>
    <w:rsid w:val="006778D6"/>
    <w:rsid w:val="00692BCC"/>
    <w:rsid w:val="0069689A"/>
    <w:rsid w:val="006A5AA7"/>
    <w:rsid w:val="006B0FB3"/>
    <w:rsid w:val="006C116F"/>
    <w:rsid w:val="006C1172"/>
    <w:rsid w:val="006C11D6"/>
    <w:rsid w:val="006C4C4E"/>
    <w:rsid w:val="006D06E0"/>
    <w:rsid w:val="006E60CB"/>
    <w:rsid w:val="006F42BE"/>
    <w:rsid w:val="007053AE"/>
    <w:rsid w:val="007144F9"/>
    <w:rsid w:val="00725455"/>
    <w:rsid w:val="007275F2"/>
    <w:rsid w:val="00742239"/>
    <w:rsid w:val="0074353D"/>
    <w:rsid w:val="00755FFA"/>
    <w:rsid w:val="00760A40"/>
    <w:rsid w:val="007613DF"/>
    <w:rsid w:val="00766EA2"/>
    <w:rsid w:val="0077043D"/>
    <w:rsid w:val="0077404A"/>
    <w:rsid w:val="00783792"/>
    <w:rsid w:val="00794A61"/>
    <w:rsid w:val="00796BF0"/>
    <w:rsid w:val="007A7376"/>
    <w:rsid w:val="007B2145"/>
    <w:rsid w:val="007B22F0"/>
    <w:rsid w:val="007D0B11"/>
    <w:rsid w:val="007D34DC"/>
    <w:rsid w:val="007F2794"/>
    <w:rsid w:val="007F54FA"/>
    <w:rsid w:val="007F5EFC"/>
    <w:rsid w:val="007F6025"/>
    <w:rsid w:val="007F71EF"/>
    <w:rsid w:val="00803B50"/>
    <w:rsid w:val="008103E2"/>
    <w:rsid w:val="008223EE"/>
    <w:rsid w:val="008250B9"/>
    <w:rsid w:val="00833245"/>
    <w:rsid w:val="008355EA"/>
    <w:rsid w:val="0084778B"/>
    <w:rsid w:val="00863512"/>
    <w:rsid w:val="00872810"/>
    <w:rsid w:val="00873885"/>
    <w:rsid w:val="00880A13"/>
    <w:rsid w:val="00881F75"/>
    <w:rsid w:val="00882BCA"/>
    <w:rsid w:val="008973DA"/>
    <w:rsid w:val="008A0BFE"/>
    <w:rsid w:val="008C23C2"/>
    <w:rsid w:val="008C4880"/>
    <w:rsid w:val="008D25FA"/>
    <w:rsid w:val="008D3334"/>
    <w:rsid w:val="008D5B10"/>
    <w:rsid w:val="008E152F"/>
    <w:rsid w:val="008E35E6"/>
    <w:rsid w:val="008E3791"/>
    <w:rsid w:val="008E4517"/>
    <w:rsid w:val="008F56AA"/>
    <w:rsid w:val="009037A5"/>
    <w:rsid w:val="00905969"/>
    <w:rsid w:val="00911ADE"/>
    <w:rsid w:val="00923353"/>
    <w:rsid w:val="009242AE"/>
    <w:rsid w:val="00936F8D"/>
    <w:rsid w:val="00943005"/>
    <w:rsid w:val="00950B4F"/>
    <w:rsid w:val="00956873"/>
    <w:rsid w:val="009650E8"/>
    <w:rsid w:val="009664AD"/>
    <w:rsid w:val="00972717"/>
    <w:rsid w:val="00972804"/>
    <w:rsid w:val="009729CA"/>
    <w:rsid w:val="00991288"/>
    <w:rsid w:val="00997D6F"/>
    <w:rsid w:val="009A37FC"/>
    <w:rsid w:val="009A3B8C"/>
    <w:rsid w:val="009A7AD1"/>
    <w:rsid w:val="009A7F48"/>
    <w:rsid w:val="009B4EED"/>
    <w:rsid w:val="009B5CDB"/>
    <w:rsid w:val="009C0AB2"/>
    <w:rsid w:val="009D0E31"/>
    <w:rsid w:val="009D2C58"/>
    <w:rsid w:val="009E1B83"/>
    <w:rsid w:val="009E65A6"/>
    <w:rsid w:val="009F23B4"/>
    <w:rsid w:val="00A012FC"/>
    <w:rsid w:val="00A0763F"/>
    <w:rsid w:val="00A12082"/>
    <w:rsid w:val="00A26C02"/>
    <w:rsid w:val="00A4072C"/>
    <w:rsid w:val="00A47BE9"/>
    <w:rsid w:val="00A525FE"/>
    <w:rsid w:val="00A5349E"/>
    <w:rsid w:val="00A55272"/>
    <w:rsid w:val="00A61CF9"/>
    <w:rsid w:val="00A6786A"/>
    <w:rsid w:val="00A73F06"/>
    <w:rsid w:val="00A859A5"/>
    <w:rsid w:val="00AA4062"/>
    <w:rsid w:val="00AA52E1"/>
    <w:rsid w:val="00AA660C"/>
    <w:rsid w:val="00AB16F3"/>
    <w:rsid w:val="00AB1F10"/>
    <w:rsid w:val="00AB79B5"/>
    <w:rsid w:val="00AC4E9B"/>
    <w:rsid w:val="00AD0F61"/>
    <w:rsid w:val="00AD1738"/>
    <w:rsid w:val="00AD2EB8"/>
    <w:rsid w:val="00AE1717"/>
    <w:rsid w:val="00AF6260"/>
    <w:rsid w:val="00AF67A9"/>
    <w:rsid w:val="00B10E6A"/>
    <w:rsid w:val="00B129AD"/>
    <w:rsid w:val="00B35E24"/>
    <w:rsid w:val="00B6195A"/>
    <w:rsid w:val="00B674DD"/>
    <w:rsid w:val="00B73CCF"/>
    <w:rsid w:val="00B80960"/>
    <w:rsid w:val="00B8198E"/>
    <w:rsid w:val="00B877A1"/>
    <w:rsid w:val="00B9156D"/>
    <w:rsid w:val="00B951C5"/>
    <w:rsid w:val="00BA10C0"/>
    <w:rsid w:val="00BA34A0"/>
    <w:rsid w:val="00BA72EA"/>
    <w:rsid w:val="00BA7AB1"/>
    <w:rsid w:val="00BB5F4E"/>
    <w:rsid w:val="00BC052E"/>
    <w:rsid w:val="00BD06D3"/>
    <w:rsid w:val="00BD1BF4"/>
    <w:rsid w:val="00BD417D"/>
    <w:rsid w:val="00BF025B"/>
    <w:rsid w:val="00BF57C5"/>
    <w:rsid w:val="00BF78F5"/>
    <w:rsid w:val="00C07756"/>
    <w:rsid w:val="00C1213E"/>
    <w:rsid w:val="00C17473"/>
    <w:rsid w:val="00C21672"/>
    <w:rsid w:val="00C2248B"/>
    <w:rsid w:val="00C23399"/>
    <w:rsid w:val="00C23E13"/>
    <w:rsid w:val="00C273B1"/>
    <w:rsid w:val="00C35AF2"/>
    <w:rsid w:val="00C40730"/>
    <w:rsid w:val="00C41915"/>
    <w:rsid w:val="00C44925"/>
    <w:rsid w:val="00C63A68"/>
    <w:rsid w:val="00C66FCD"/>
    <w:rsid w:val="00C70FE6"/>
    <w:rsid w:val="00C71EF9"/>
    <w:rsid w:val="00C84B7D"/>
    <w:rsid w:val="00C903B9"/>
    <w:rsid w:val="00C94095"/>
    <w:rsid w:val="00C96F98"/>
    <w:rsid w:val="00CA22B7"/>
    <w:rsid w:val="00CA3C11"/>
    <w:rsid w:val="00CB034D"/>
    <w:rsid w:val="00CB17E2"/>
    <w:rsid w:val="00CC67AF"/>
    <w:rsid w:val="00CC6D7F"/>
    <w:rsid w:val="00CC75A9"/>
    <w:rsid w:val="00CC7E48"/>
    <w:rsid w:val="00CD168E"/>
    <w:rsid w:val="00CD4B43"/>
    <w:rsid w:val="00CD553E"/>
    <w:rsid w:val="00CE0C4B"/>
    <w:rsid w:val="00CF13D1"/>
    <w:rsid w:val="00CF2416"/>
    <w:rsid w:val="00CF6B50"/>
    <w:rsid w:val="00D077FD"/>
    <w:rsid w:val="00D15EEF"/>
    <w:rsid w:val="00D168F4"/>
    <w:rsid w:val="00D245F1"/>
    <w:rsid w:val="00D26578"/>
    <w:rsid w:val="00D265EB"/>
    <w:rsid w:val="00D27C6A"/>
    <w:rsid w:val="00D30A1F"/>
    <w:rsid w:val="00D33FD6"/>
    <w:rsid w:val="00D356C5"/>
    <w:rsid w:val="00D35F2B"/>
    <w:rsid w:val="00D36F1F"/>
    <w:rsid w:val="00D37692"/>
    <w:rsid w:val="00D420B2"/>
    <w:rsid w:val="00D5361C"/>
    <w:rsid w:val="00D572B9"/>
    <w:rsid w:val="00D623B9"/>
    <w:rsid w:val="00D64CA7"/>
    <w:rsid w:val="00D702B2"/>
    <w:rsid w:val="00D70F5D"/>
    <w:rsid w:val="00D8291A"/>
    <w:rsid w:val="00D84522"/>
    <w:rsid w:val="00D9415E"/>
    <w:rsid w:val="00D95C60"/>
    <w:rsid w:val="00DC48AC"/>
    <w:rsid w:val="00DC4BA1"/>
    <w:rsid w:val="00DC50B7"/>
    <w:rsid w:val="00DD0F7D"/>
    <w:rsid w:val="00DE44F7"/>
    <w:rsid w:val="00DF05D9"/>
    <w:rsid w:val="00DF391A"/>
    <w:rsid w:val="00DF65E2"/>
    <w:rsid w:val="00E05D44"/>
    <w:rsid w:val="00E10E40"/>
    <w:rsid w:val="00E14470"/>
    <w:rsid w:val="00E144B3"/>
    <w:rsid w:val="00E15BE1"/>
    <w:rsid w:val="00E26F16"/>
    <w:rsid w:val="00E36C4D"/>
    <w:rsid w:val="00E40714"/>
    <w:rsid w:val="00E505D1"/>
    <w:rsid w:val="00E70153"/>
    <w:rsid w:val="00E73662"/>
    <w:rsid w:val="00E822A7"/>
    <w:rsid w:val="00E83536"/>
    <w:rsid w:val="00E850E9"/>
    <w:rsid w:val="00E91DE1"/>
    <w:rsid w:val="00E94199"/>
    <w:rsid w:val="00EA1960"/>
    <w:rsid w:val="00EA5FE3"/>
    <w:rsid w:val="00EB20FB"/>
    <w:rsid w:val="00EC0C6F"/>
    <w:rsid w:val="00ED6E99"/>
    <w:rsid w:val="00EE0785"/>
    <w:rsid w:val="00EE69A0"/>
    <w:rsid w:val="00EE7B29"/>
    <w:rsid w:val="00EF2BDC"/>
    <w:rsid w:val="00F00C01"/>
    <w:rsid w:val="00F00F43"/>
    <w:rsid w:val="00F04E44"/>
    <w:rsid w:val="00F162D5"/>
    <w:rsid w:val="00F2248B"/>
    <w:rsid w:val="00F22AC1"/>
    <w:rsid w:val="00F2671E"/>
    <w:rsid w:val="00F3001D"/>
    <w:rsid w:val="00F4169D"/>
    <w:rsid w:val="00F4528F"/>
    <w:rsid w:val="00F464E3"/>
    <w:rsid w:val="00F527C9"/>
    <w:rsid w:val="00F601A9"/>
    <w:rsid w:val="00F74508"/>
    <w:rsid w:val="00F74FE8"/>
    <w:rsid w:val="00F76EE3"/>
    <w:rsid w:val="00F773D2"/>
    <w:rsid w:val="00F80BCE"/>
    <w:rsid w:val="00F82DD2"/>
    <w:rsid w:val="00F8594A"/>
    <w:rsid w:val="00F95D2B"/>
    <w:rsid w:val="00F972F7"/>
    <w:rsid w:val="00FA05AC"/>
    <w:rsid w:val="00FA6152"/>
    <w:rsid w:val="00FB5D70"/>
    <w:rsid w:val="00FB6F59"/>
    <w:rsid w:val="00FB6F91"/>
    <w:rsid w:val="00FB75B4"/>
    <w:rsid w:val="00FC3067"/>
    <w:rsid w:val="00FC7D4D"/>
    <w:rsid w:val="00FC7E96"/>
    <w:rsid w:val="00FD56FD"/>
    <w:rsid w:val="00FE0068"/>
    <w:rsid w:val="00FF50F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006B3"/>
  <w15:docId w15:val="{C64289A8-9057-4AB5-9F6B-B46EEB89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A9D"/>
    <w:pPr>
      <w:spacing w:after="120"/>
      <w:jc w:val="both"/>
    </w:pPr>
    <w:rPr>
      <w:rFonts w:ascii="Arial" w:hAnsi="Arial"/>
      <w:sz w:val="22"/>
      <w:lang w:eastAsia="de-DE"/>
    </w:rPr>
  </w:style>
  <w:style w:type="paragraph" w:styleId="Heading1">
    <w:name w:val="heading 1"/>
    <w:basedOn w:val="Normal"/>
    <w:next w:val="Normal"/>
    <w:qFormat/>
    <w:pPr>
      <w:keepNext/>
      <w:spacing w:before="360" w:after="240"/>
      <w:ind w:left="709" w:hanging="709"/>
      <w:jc w:val="left"/>
      <w:outlineLvl w:val="0"/>
    </w:pPr>
    <w:rPr>
      <w:b/>
      <w:kern w:val="28"/>
      <w:sz w:val="28"/>
    </w:rPr>
  </w:style>
  <w:style w:type="paragraph" w:styleId="Heading2">
    <w:name w:val="heading 2"/>
    <w:basedOn w:val="Normal"/>
    <w:next w:val="Normal"/>
    <w:qFormat/>
    <w:pPr>
      <w:keepNext/>
      <w:spacing w:before="120"/>
      <w:ind w:left="709" w:hanging="709"/>
      <w:jc w:val="left"/>
      <w:outlineLvl w:val="1"/>
    </w:pPr>
    <w:rPr>
      <w:b/>
      <w:sz w:val="26"/>
    </w:rPr>
  </w:style>
  <w:style w:type="paragraph" w:styleId="Heading3">
    <w:name w:val="heading 3"/>
    <w:basedOn w:val="Normal"/>
    <w:next w:val="Normal"/>
    <w:qFormat/>
    <w:pPr>
      <w:keepNext/>
      <w:spacing w:before="120"/>
      <w:ind w:left="709" w:hanging="709"/>
      <w:jc w:val="left"/>
      <w:outlineLvl w:val="2"/>
    </w:pPr>
    <w:rPr>
      <w:b/>
      <w:sz w:val="24"/>
    </w:rPr>
  </w:style>
  <w:style w:type="paragraph" w:styleId="Heading4">
    <w:name w:val="heading 4"/>
    <w:basedOn w:val="Normal"/>
    <w:next w:val="Normal"/>
    <w:qFormat/>
    <w:pPr>
      <w:keepNext/>
      <w:spacing w:before="120"/>
      <w:ind w:left="851" w:hanging="851"/>
      <w:jc w:val="left"/>
      <w:outlineLvl w:val="3"/>
    </w:pPr>
    <w:rPr>
      <w:b/>
    </w:rPr>
  </w:style>
  <w:style w:type="paragraph" w:styleId="Heading5">
    <w:name w:val="heading 5"/>
    <w:basedOn w:val="Normal"/>
    <w:next w:val="Normal"/>
    <w:qFormat/>
    <w:pPr>
      <w:spacing w:before="120"/>
      <w:ind w:left="993" w:hanging="993"/>
      <w:jc w:val="left"/>
      <w:outlineLvl w:val="4"/>
    </w:pPr>
    <w:rPr>
      <w:b/>
    </w:rPr>
  </w:style>
  <w:style w:type="paragraph" w:styleId="Heading6">
    <w:name w:val="heading 6"/>
    <w:basedOn w:val="Normal"/>
    <w:next w:val="Normal"/>
    <w:qFormat/>
    <w:pPr>
      <w:keepNext/>
      <w:outlineLvl w:val="5"/>
    </w:pPr>
    <w:rPr>
      <w:rFonts w:ascii="Arial Black" w:hAnsi="Arial Black"/>
      <w:sz w:val="28"/>
    </w:rPr>
  </w:style>
  <w:style w:type="paragraph" w:styleId="Heading7">
    <w:name w:val="heading 7"/>
    <w:basedOn w:val="Normal"/>
    <w:next w:val="Normal"/>
    <w:qFormat/>
    <w:pPr>
      <w:keepNext/>
      <w:outlineLvl w:val="6"/>
    </w:pPr>
    <w:rPr>
      <w:b/>
      <w:bCs/>
      <w:sz w:val="28"/>
    </w:rPr>
  </w:style>
  <w:style w:type="paragraph" w:styleId="Heading8">
    <w:name w:val="heading 8"/>
    <w:basedOn w:val="Normal"/>
    <w:next w:val="Normal"/>
    <w:qFormat/>
    <w:pPr>
      <w:keepNext/>
      <w:jc w:val="center"/>
      <w:outlineLvl w:val="7"/>
    </w:pPr>
    <w:rPr>
      <w:rFonts w:cs="Arial"/>
      <w:b/>
      <w:bCs/>
      <w:sz w:val="32"/>
      <w:szCs w:val="40"/>
    </w:rPr>
  </w:style>
  <w:style w:type="paragraph" w:styleId="Heading9">
    <w:name w:val="heading 9"/>
    <w:basedOn w:val="Normal"/>
    <w:next w:val="Normal"/>
    <w:qFormat/>
    <w:pPr>
      <w:keepNext/>
      <w:jc w:val="center"/>
      <w:outlineLvl w:val="8"/>
    </w:pPr>
    <w:rPr>
      <w:rFonts w:cs="Arial"/>
      <w:b/>
      <w:bCs/>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rPr>
      <w:rFonts w:ascii="Arial" w:hAnsi="Arial"/>
      <w:sz w:val="20"/>
    </w:rPr>
  </w:style>
  <w:style w:type="paragraph" w:customStyle="1" w:styleId="Spiegelstrich1">
    <w:name w:val="Spiegelstrich1"/>
    <w:basedOn w:val="Normal"/>
    <w:pPr>
      <w:numPr>
        <w:numId w:val="1"/>
      </w:numPr>
      <w:tabs>
        <w:tab w:val="left" w:pos="284"/>
      </w:tabs>
    </w:pPr>
  </w:style>
  <w:style w:type="paragraph" w:customStyle="1" w:styleId="Spiegelstrich2">
    <w:name w:val="Spiegelstrich2"/>
    <w:basedOn w:val="Spiegelstrich1"/>
    <w:pPr>
      <w:numPr>
        <w:numId w:val="2"/>
      </w:numPr>
      <w:tabs>
        <w:tab w:val="clear" w:pos="1004"/>
        <w:tab w:val="left" w:pos="567"/>
      </w:tabs>
      <w:ind w:left="567" w:hanging="283"/>
    </w:pPr>
  </w:style>
  <w:style w:type="paragraph" w:styleId="TOC1">
    <w:name w:val="toc 1"/>
    <w:basedOn w:val="Normal"/>
    <w:next w:val="Normal"/>
    <w:semiHidden/>
    <w:pPr>
      <w:tabs>
        <w:tab w:val="right" w:pos="9071"/>
      </w:tabs>
      <w:spacing w:before="80" w:after="40"/>
      <w:ind w:left="425" w:right="851" w:hanging="425"/>
      <w:jc w:val="left"/>
    </w:pPr>
    <w:rPr>
      <w:b/>
      <w:sz w:val="24"/>
    </w:rPr>
  </w:style>
  <w:style w:type="paragraph" w:styleId="TOC2">
    <w:name w:val="toc 2"/>
    <w:basedOn w:val="Normal"/>
    <w:next w:val="Normal"/>
    <w:semiHidden/>
    <w:pPr>
      <w:tabs>
        <w:tab w:val="right" w:pos="9071"/>
      </w:tabs>
      <w:spacing w:before="60" w:after="40"/>
      <w:ind w:left="851" w:right="851" w:hanging="567"/>
      <w:jc w:val="left"/>
    </w:pPr>
    <w:rPr>
      <w:b/>
    </w:rPr>
  </w:style>
  <w:style w:type="paragraph" w:styleId="TOC3">
    <w:name w:val="toc 3"/>
    <w:basedOn w:val="Normal"/>
    <w:next w:val="Normal"/>
    <w:semiHidden/>
    <w:pPr>
      <w:tabs>
        <w:tab w:val="right" w:pos="9071"/>
      </w:tabs>
      <w:spacing w:after="0"/>
      <w:ind w:left="1418" w:right="849" w:hanging="709"/>
      <w:jc w:val="left"/>
    </w:pPr>
  </w:style>
  <w:style w:type="paragraph" w:styleId="TOC4">
    <w:name w:val="toc 4"/>
    <w:basedOn w:val="Normal"/>
    <w:next w:val="Normal"/>
    <w:semiHidden/>
    <w:pPr>
      <w:tabs>
        <w:tab w:val="right" w:pos="9071"/>
      </w:tabs>
      <w:spacing w:after="0"/>
      <w:ind w:left="1560" w:right="849" w:hanging="851"/>
      <w:jc w:val="left"/>
    </w:pPr>
  </w:style>
  <w:style w:type="paragraph" w:styleId="TOC5">
    <w:name w:val="toc 5"/>
    <w:basedOn w:val="Normal"/>
    <w:next w:val="Normal"/>
    <w:semiHidden/>
    <w:pPr>
      <w:tabs>
        <w:tab w:val="right" w:pos="9071"/>
      </w:tabs>
      <w:spacing w:after="0"/>
      <w:ind w:left="1701" w:right="849" w:hanging="992"/>
      <w:jc w:val="left"/>
    </w:pPr>
  </w:style>
  <w:style w:type="paragraph" w:customStyle="1" w:styleId="eMail">
    <w:name w:val="eMail"/>
    <w:basedOn w:val="Normal"/>
    <w:pPr>
      <w:spacing w:after="0"/>
    </w:pPr>
    <w:rPr>
      <w:rFonts w:ascii="Letter Gothic" w:hAnsi="Letter Gothic"/>
    </w:rPr>
  </w:style>
  <w:style w:type="paragraph" w:styleId="BodyText">
    <w:name w:val="Body Text"/>
    <w:basedOn w:val="Normal"/>
    <w:pPr>
      <w:jc w:val="right"/>
    </w:pPr>
    <w:rPr>
      <w:sz w:val="20"/>
    </w:rPr>
  </w:style>
  <w:style w:type="paragraph" w:customStyle="1" w:styleId="ZMITTE">
    <w:name w:val="Z_MITTE"/>
    <w:basedOn w:val="Header"/>
    <w:pPr>
      <w:tabs>
        <w:tab w:val="clear" w:pos="4703"/>
        <w:tab w:val="clear" w:pos="9406"/>
        <w:tab w:val="center" w:pos="4536"/>
        <w:tab w:val="right" w:pos="9498"/>
      </w:tabs>
      <w:spacing w:after="0"/>
      <w:jc w:val="center"/>
    </w:pPr>
    <w:rPr>
      <w:sz w:val="20"/>
    </w:rPr>
  </w:style>
  <w:style w:type="paragraph" w:styleId="BodyText2">
    <w:name w:val="Body Text 2"/>
    <w:basedOn w:val="Normal"/>
    <w:rPr>
      <w:rFonts w:eastAsia="Arial Unicode MS" w:cs="Arial"/>
      <w:b/>
      <w:bCs/>
      <w:sz w:val="24"/>
    </w:rPr>
  </w:style>
  <w:style w:type="table" w:styleId="TableGrid">
    <w:name w:val="Table Grid"/>
    <w:basedOn w:val="TableNormal"/>
    <w:rsid w:val="00211A9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096240"/>
    <w:rPr>
      <w:rFonts w:ascii="Arial" w:hAnsi="Arial"/>
      <w:sz w:val="22"/>
      <w:lang w:eastAsia="de-DE"/>
    </w:rPr>
  </w:style>
  <w:style w:type="character" w:styleId="CommentReference">
    <w:name w:val="annotation reference"/>
    <w:basedOn w:val="DefaultParagraphFont"/>
    <w:rsid w:val="00361ADD"/>
    <w:rPr>
      <w:sz w:val="16"/>
      <w:szCs w:val="16"/>
    </w:rPr>
  </w:style>
  <w:style w:type="paragraph" w:styleId="CommentText">
    <w:name w:val="annotation text"/>
    <w:basedOn w:val="Normal"/>
    <w:link w:val="CommentTextChar"/>
    <w:rsid w:val="00361ADD"/>
    <w:rPr>
      <w:sz w:val="20"/>
    </w:rPr>
  </w:style>
  <w:style w:type="character" w:customStyle="1" w:styleId="CommentTextChar">
    <w:name w:val="Comment Text Char"/>
    <w:basedOn w:val="DefaultParagraphFont"/>
    <w:link w:val="CommentText"/>
    <w:rsid w:val="00361ADD"/>
    <w:rPr>
      <w:rFonts w:ascii="Arial" w:hAnsi="Arial"/>
      <w:lang w:eastAsia="de-DE"/>
    </w:rPr>
  </w:style>
  <w:style w:type="paragraph" w:styleId="CommentSubject">
    <w:name w:val="annotation subject"/>
    <w:basedOn w:val="CommentText"/>
    <w:next w:val="CommentText"/>
    <w:link w:val="CommentSubjectChar"/>
    <w:rsid w:val="00361ADD"/>
    <w:rPr>
      <w:b/>
      <w:bCs/>
    </w:rPr>
  </w:style>
  <w:style w:type="character" w:customStyle="1" w:styleId="CommentSubjectChar">
    <w:name w:val="Comment Subject Char"/>
    <w:basedOn w:val="CommentTextChar"/>
    <w:link w:val="CommentSubject"/>
    <w:rsid w:val="00361ADD"/>
    <w:rPr>
      <w:rFonts w:ascii="Arial" w:hAnsi="Arial"/>
      <w:b/>
      <w:bCs/>
      <w:lang w:eastAsia="de-DE"/>
    </w:rPr>
  </w:style>
  <w:style w:type="paragraph" w:styleId="BalloonText">
    <w:name w:val="Balloon Text"/>
    <w:basedOn w:val="Normal"/>
    <w:link w:val="BalloonTextChar"/>
    <w:rsid w:val="00361ADD"/>
    <w:pPr>
      <w:spacing w:after="0"/>
    </w:pPr>
    <w:rPr>
      <w:rFonts w:ascii="Tahoma" w:hAnsi="Tahoma" w:cs="Tahoma"/>
      <w:sz w:val="16"/>
      <w:szCs w:val="16"/>
    </w:rPr>
  </w:style>
  <w:style w:type="character" w:customStyle="1" w:styleId="BalloonTextChar">
    <w:name w:val="Balloon Text Char"/>
    <w:basedOn w:val="DefaultParagraphFont"/>
    <w:link w:val="BalloonText"/>
    <w:rsid w:val="00361ADD"/>
    <w:rPr>
      <w:rFonts w:ascii="Tahoma" w:hAnsi="Tahoma" w:cs="Tahoma"/>
      <w:sz w:val="16"/>
      <w:szCs w:val="16"/>
      <w:lang w:eastAsia="de-DE"/>
    </w:rPr>
  </w:style>
  <w:style w:type="paragraph" w:styleId="ListParagraph">
    <w:name w:val="List Paragraph"/>
    <w:basedOn w:val="Normal"/>
    <w:uiPriority w:val="34"/>
    <w:qFormat/>
    <w:rsid w:val="006D06E0"/>
    <w:pPr>
      <w:spacing w:after="0"/>
      <w:ind w:left="720"/>
      <w:contextualSpacing/>
      <w:jc w:val="left"/>
    </w:pPr>
    <w:rPr>
      <w:rFonts w:ascii="Times New Roman" w:eastAsia="Times New Roman" w:hAnsi="Times New Roman"/>
      <w:sz w:val="24"/>
      <w:lang w:val="nl-NL" w:eastAsia="nl-NL"/>
    </w:rPr>
  </w:style>
  <w:style w:type="paragraph" w:styleId="Revision">
    <w:name w:val="Revision"/>
    <w:hidden/>
    <w:uiPriority w:val="99"/>
    <w:semiHidden/>
    <w:rsid w:val="00C71EF9"/>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5155">
      <w:bodyDiv w:val="1"/>
      <w:marLeft w:val="0"/>
      <w:marRight w:val="0"/>
      <w:marTop w:val="0"/>
      <w:marBottom w:val="0"/>
      <w:divBdr>
        <w:top w:val="none" w:sz="0" w:space="0" w:color="auto"/>
        <w:left w:val="none" w:sz="0" w:space="0" w:color="auto"/>
        <w:bottom w:val="none" w:sz="0" w:space="0" w:color="auto"/>
        <w:right w:val="none" w:sz="0" w:space="0" w:color="auto"/>
      </w:divBdr>
    </w:div>
    <w:div w:id="153378846">
      <w:bodyDiv w:val="1"/>
      <w:marLeft w:val="0"/>
      <w:marRight w:val="0"/>
      <w:marTop w:val="0"/>
      <w:marBottom w:val="0"/>
      <w:divBdr>
        <w:top w:val="none" w:sz="0" w:space="0" w:color="auto"/>
        <w:left w:val="none" w:sz="0" w:space="0" w:color="auto"/>
        <w:bottom w:val="none" w:sz="0" w:space="0" w:color="auto"/>
        <w:right w:val="none" w:sz="0" w:space="0" w:color="auto"/>
      </w:divBdr>
    </w:div>
    <w:div w:id="205919597">
      <w:bodyDiv w:val="1"/>
      <w:marLeft w:val="0"/>
      <w:marRight w:val="0"/>
      <w:marTop w:val="0"/>
      <w:marBottom w:val="0"/>
      <w:divBdr>
        <w:top w:val="none" w:sz="0" w:space="0" w:color="auto"/>
        <w:left w:val="none" w:sz="0" w:space="0" w:color="auto"/>
        <w:bottom w:val="none" w:sz="0" w:space="0" w:color="auto"/>
        <w:right w:val="none" w:sz="0" w:space="0" w:color="auto"/>
      </w:divBdr>
      <w:divsChild>
        <w:div w:id="256404478">
          <w:marLeft w:val="0"/>
          <w:marRight w:val="0"/>
          <w:marTop w:val="0"/>
          <w:marBottom w:val="495"/>
          <w:divBdr>
            <w:top w:val="none" w:sz="0" w:space="0" w:color="auto"/>
            <w:left w:val="none" w:sz="0" w:space="0" w:color="auto"/>
            <w:bottom w:val="none" w:sz="0" w:space="0" w:color="auto"/>
            <w:right w:val="none" w:sz="0" w:space="0" w:color="auto"/>
          </w:divBdr>
          <w:divsChild>
            <w:div w:id="633681617">
              <w:marLeft w:val="0"/>
              <w:marRight w:val="0"/>
              <w:marTop w:val="0"/>
              <w:marBottom w:val="0"/>
              <w:divBdr>
                <w:top w:val="none" w:sz="0" w:space="0" w:color="auto"/>
                <w:left w:val="none" w:sz="0" w:space="0" w:color="auto"/>
                <w:bottom w:val="none" w:sz="0" w:space="0" w:color="auto"/>
                <w:right w:val="none" w:sz="0" w:space="0" w:color="auto"/>
              </w:divBdr>
              <w:divsChild>
                <w:div w:id="1640837545">
                  <w:marLeft w:val="0"/>
                  <w:marRight w:val="0"/>
                  <w:marTop w:val="0"/>
                  <w:marBottom w:val="0"/>
                  <w:divBdr>
                    <w:top w:val="none" w:sz="0" w:space="0" w:color="auto"/>
                    <w:left w:val="none" w:sz="0" w:space="0" w:color="auto"/>
                    <w:bottom w:val="none" w:sz="0" w:space="0" w:color="auto"/>
                    <w:right w:val="none" w:sz="0" w:space="0" w:color="auto"/>
                  </w:divBdr>
                  <w:divsChild>
                    <w:div w:id="370108342">
                      <w:marLeft w:val="0"/>
                      <w:marRight w:val="0"/>
                      <w:marTop w:val="0"/>
                      <w:marBottom w:val="0"/>
                      <w:divBdr>
                        <w:top w:val="none" w:sz="0" w:space="0" w:color="auto"/>
                        <w:left w:val="none" w:sz="0" w:space="0" w:color="auto"/>
                        <w:bottom w:val="none" w:sz="0" w:space="0" w:color="auto"/>
                        <w:right w:val="none" w:sz="0" w:space="0" w:color="auto"/>
                      </w:divBdr>
                      <w:divsChild>
                        <w:div w:id="740173720">
                          <w:marLeft w:val="0"/>
                          <w:marRight w:val="0"/>
                          <w:marTop w:val="0"/>
                          <w:marBottom w:val="0"/>
                          <w:divBdr>
                            <w:top w:val="none" w:sz="0" w:space="0" w:color="auto"/>
                            <w:left w:val="none" w:sz="0" w:space="0" w:color="auto"/>
                            <w:bottom w:val="none" w:sz="0" w:space="0" w:color="auto"/>
                            <w:right w:val="none" w:sz="0" w:space="0" w:color="auto"/>
                          </w:divBdr>
                          <w:divsChild>
                            <w:div w:id="5028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710666">
      <w:bodyDiv w:val="1"/>
      <w:marLeft w:val="0"/>
      <w:marRight w:val="0"/>
      <w:marTop w:val="0"/>
      <w:marBottom w:val="0"/>
      <w:divBdr>
        <w:top w:val="none" w:sz="0" w:space="0" w:color="auto"/>
        <w:left w:val="none" w:sz="0" w:space="0" w:color="auto"/>
        <w:bottom w:val="none" w:sz="0" w:space="0" w:color="auto"/>
        <w:right w:val="none" w:sz="0" w:space="0" w:color="auto"/>
      </w:divBdr>
    </w:div>
    <w:div w:id="325479064">
      <w:bodyDiv w:val="1"/>
      <w:marLeft w:val="0"/>
      <w:marRight w:val="0"/>
      <w:marTop w:val="0"/>
      <w:marBottom w:val="0"/>
      <w:divBdr>
        <w:top w:val="none" w:sz="0" w:space="0" w:color="auto"/>
        <w:left w:val="none" w:sz="0" w:space="0" w:color="auto"/>
        <w:bottom w:val="none" w:sz="0" w:space="0" w:color="auto"/>
        <w:right w:val="none" w:sz="0" w:space="0" w:color="auto"/>
      </w:divBdr>
    </w:div>
    <w:div w:id="343554414">
      <w:bodyDiv w:val="1"/>
      <w:marLeft w:val="0"/>
      <w:marRight w:val="0"/>
      <w:marTop w:val="0"/>
      <w:marBottom w:val="0"/>
      <w:divBdr>
        <w:top w:val="none" w:sz="0" w:space="0" w:color="auto"/>
        <w:left w:val="none" w:sz="0" w:space="0" w:color="auto"/>
        <w:bottom w:val="none" w:sz="0" w:space="0" w:color="auto"/>
        <w:right w:val="none" w:sz="0" w:space="0" w:color="auto"/>
      </w:divBdr>
    </w:div>
    <w:div w:id="403575030">
      <w:bodyDiv w:val="1"/>
      <w:marLeft w:val="0"/>
      <w:marRight w:val="0"/>
      <w:marTop w:val="0"/>
      <w:marBottom w:val="0"/>
      <w:divBdr>
        <w:top w:val="none" w:sz="0" w:space="0" w:color="auto"/>
        <w:left w:val="none" w:sz="0" w:space="0" w:color="auto"/>
        <w:bottom w:val="none" w:sz="0" w:space="0" w:color="auto"/>
        <w:right w:val="none" w:sz="0" w:space="0" w:color="auto"/>
      </w:divBdr>
    </w:div>
    <w:div w:id="431440534">
      <w:bodyDiv w:val="1"/>
      <w:marLeft w:val="0"/>
      <w:marRight w:val="0"/>
      <w:marTop w:val="0"/>
      <w:marBottom w:val="0"/>
      <w:divBdr>
        <w:top w:val="none" w:sz="0" w:space="0" w:color="auto"/>
        <w:left w:val="none" w:sz="0" w:space="0" w:color="auto"/>
        <w:bottom w:val="none" w:sz="0" w:space="0" w:color="auto"/>
        <w:right w:val="none" w:sz="0" w:space="0" w:color="auto"/>
      </w:divBdr>
      <w:divsChild>
        <w:div w:id="1031145390">
          <w:marLeft w:val="0"/>
          <w:marRight w:val="0"/>
          <w:marTop w:val="100"/>
          <w:marBottom w:val="100"/>
          <w:divBdr>
            <w:top w:val="single" w:sz="6" w:space="0" w:color="D0D0D0"/>
            <w:left w:val="single" w:sz="6" w:space="0" w:color="D0D0D0"/>
            <w:bottom w:val="single" w:sz="6" w:space="0" w:color="D0D0D0"/>
            <w:right w:val="single" w:sz="6" w:space="0" w:color="D0D0D0"/>
          </w:divBdr>
          <w:divsChild>
            <w:div w:id="1090933951">
              <w:marLeft w:val="600"/>
              <w:marRight w:val="0"/>
              <w:marTop w:val="0"/>
              <w:marBottom w:val="0"/>
              <w:divBdr>
                <w:top w:val="none" w:sz="0" w:space="0" w:color="auto"/>
                <w:left w:val="none" w:sz="0" w:space="0" w:color="auto"/>
                <w:bottom w:val="none" w:sz="0" w:space="0" w:color="auto"/>
                <w:right w:val="none" w:sz="0" w:space="0" w:color="auto"/>
              </w:divBdr>
              <w:divsChild>
                <w:div w:id="157843709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485167610">
      <w:bodyDiv w:val="1"/>
      <w:marLeft w:val="0"/>
      <w:marRight w:val="0"/>
      <w:marTop w:val="0"/>
      <w:marBottom w:val="0"/>
      <w:divBdr>
        <w:top w:val="none" w:sz="0" w:space="0" w:color="auto"/>
        <w:left w:val="none" w:sz="0" w:space="0" w:color="auto"/>
        <w:bottom w:val="none" w:sz="0" w:space="0" w:color="auto"/>
        <w:right w:val="none" w:sz="0" w:space="0" w:color="auto"/>
      </w:divBdr>
    </w:div>
    <w:div w:id="758719891">
      <w:bodyDiv w:val="1"/>
      <w:marLeft w:val="0"/>
      <w:marRight w:val="0"/>
      <w:marTop w:val="0"/>
      <w:marBottom w:val="0"/>
      <w:divBdr>
        <w:top w:val="none" w:sz="0" w:space="0" w:color="auto"/>
        <w:left w:val="none" w:sz="0" w:space="0" w:color="auto"/>
        <w:bottom w:val="none" w:sz="0" w:space="0" w:color="auto"/>
        <w:right w:val="none" w:sz="0" w:space="0" w:color="auto"/>
      </w:divBdr>
    </w:div>
    <w:div w:id="817771745">
      <w:bodyDiv w:val="1"/>
      <w:marLeft w:val="0"/>
      <w:marRight w:val="0"/>
      <w:marTop w:val="0"/>
      <w:marBottom w:val="0"/>
      <w:divBdr>
        <w:top w:val="none" w:sz="0" w:space="0" w:color="auto"/>
        <w:left w:val="none" w:sz="0" w:space="0" w:color="auto"/>
        <w:bottom w:val="none" w:sz="0" w:space="0" w:color="auto"/>
        <w:right w:val="none" w:sz="0" w:space="0" w:color="auto"/>
      </w:divBdr>
      <w:divsChild>
        <w:div w:id="141583778">
          <w:marLeft w:val="0"/>
          <w:marRight w:val="0"/>
          <w:marTop w:val="0"/>
          <w:marBottom w:val="0"/>
          <w:divBdr>
            <w:top w:val="none" w:sz="0" w:space="0" w:color="auto"/>
            <w:left w:val="none" w:sz="0" w:space="0" w:color="auto"/>
            <w:bottom w:val="none" w:sz="0" w:space="0" w:color="auto"/>
            <w:right w:val="none" w:sz="0" w:space="0" w:color="auto"/>
          </w:divBdr>
          <w:divsChild>
            <w:div w:id="2059624421">
              <w:marLeft w:val="0"/>
              <w:marRight w:val="0"/>
              <w:marTop w:val="0"/>
              <w:marBottom w:val="0"/>
              <w:divBdr>
                <w:top w:val="none" w:sz="0" w:space="0" w:color="auto"/>
                <w:left w:val="none" w:sz="0" w:space="0" w:color="auto"/>
                <w:bottom w:val="none" w:sz="0" w:space="0" w:color="auto"/>
                <w:right w:val="none" w:sz="0" w:space="0" w:color="auto"/>
              </w:divBdr>
              <w:divsChild>
                <w:div w:id="550724835">
                  <w:marLeft w:val="0"/>
                  <w:marRight w:val="0"/>
                  <w:marTop w:val="0"/>
                  <w:marBottom w:val="0"/>
                  <w:divBdr>
                    <w:top w:val="none" w:sz="0" w:space="0" w:color="auto"/>
                    <w:left w:val="none" w:sz="0" w:space="0" w:color="auto"/>
                    <w:bottom w:val="none" w:sz="0" w:space="0" w:color="auto"/>
                    <w:right w:val="none" w:sz="0" w:space="0" w:color="auto"/>
                  </w:divBdr>
                  <w:divsChild>
                    <w:div w:id="1049037952">
                      <w:marLeft w:val="0"/>
                      <w:marRight w:val="0"/>
                      <w:marTop w:val="0"/>
                      <w:marBottom w:val="0"/>
                      <w:divBdr>
                        <w:top w:val="none" w:sz="0" w:space="0" w:color="auto"/>
                        <w:left w:val="none" w:sz="0" w:space="0" w:color="auto"/>
                        <w:bottom w:val="none" w:sz="0" w:space="0" w:color="auto"/>
                        <w:right w:val="none" w:sz="0" w:space="0" w:color="auto"/>
                      </w:divBdr>
                      <w:divsChild>
                        <w:div w:id="467937231">
                          <w:marLeft w:val="0"/>
                          <w:marRight w:val="0"/>
                          <w:marTop w:val="0"/>
                          <w:marBottom w:val="0"/>
                          <w:divBdr>
                            <w:top w:val="none" w:sz="0" w:space="0" w:color="auto"/>
                            <w:left w:val="none" w:sz="0" w:space="0" w:color="auto"/>
                            <w:bottom w:val="none" w:sz="0" w:space="0" w:color="auto"/>
                            <w:right w:val="none" w:sz="0" w:space="0" w:color="auto"/>
                          </w:divBdr>
                          <w:divsChild>
                            <w:div w:id="1134908082">
                              <w:marLeft w:val="0"/>
                              <w:marRight w:val="0"/>
                              <w:marTop w:val="0"/>
                              <w:marBottom w:val="0"/>
                              <w:divBdr>
                                <w:top w:val="none" w:sz="0" w:space="0" w:color="auto"/>
                                <w:left w:val="none" w:sz="0" w:space="0" w:color="auto"/>
                                <w:bottom w:val="none" w:sz="0" w:space="0" w:color="auto"/>
                                <w:right w:val="none" w:sz="0" w:space="0" w:color="auto"/>
                              </w:divBdr>
                              <w:divsChild>
                                <w:div w:id="1639804070">
                                  <w:marLeft w:val="0"/>
                                  <w:marRight w:val="0"/>
                                  <w:marTop w:val="0"/>
                                  <w:marBottom w:val="0"/>
                                  <w:divBdr>
                                    <w:top w:val="none" w:sz="0" w:space="0" w:color="auto"/>
                                    <w:left w:val="none" w:sz="0" w:space="0" w:color="auto"/>
                                    <w:bottom w:val="none" w:sz="0" w:space="0" w:color="auto"/>
                                    <w:right w:val="none" w:sz="0" w:space="0" w:color="auto"/>
                                  </w:divBdr>
                                  <w:divsChild>
                                    <w:div w:id="9123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555774">
      <w:bodyDiv w:val="1"/>
      <w:marLeft w:val="0"/>
      <w:marRight w:val="0"/>
      <w:marTop w:val="0"/>
      <w:marBottom w:val="0"/>
      <w:divBdr>
        <w:top w:val="none" w:sz="0" w:space="0" w:color="auto"/>
        <w:left w:val="none" w:sz="0" w:space="0" w:color="auto"/>
        <w:bottom w:val="none" w:sz="0" w:space="0" w:color="auto"/>
        <w:right w:val="none" w:sz="0" w:space="0" w:color="auto"/>
      </w:divBdr>
    </w:div>
    <w:div w:id="964777105">
      <w:bodyDiv w:val="1"/>
      <w:marLeft w:val="0"/>
      <w:marRight w:val="0"/>
      <w:marTop w:val="0"/>
      <w:marBottom w:val="0"/>
      <w:divBdr>
        <w:top w:val="none" w:sz="0" w:space="0" w:color="auto"/>
        <w:left w:val="none" w:sz="0" w:space="0" w:color="auto"/>
        <w:bottom w:val="none" w:sz="0" w:space="0" w:color="auto"/>
        <w:right w:val="none" w:sz="0" w:space="0" w:color="auto"/>
      </w:divBdr>
    </w:div>
    <w:div w:id="1162502757">
      <w:bodyDiv w:val="1"/>
      <w:marLeft w:val="0"/>
      <w:marRight w:val="0"/>
      <w:marTop w:val="0"/>
      <w:marBottom w:val="0"/>
      <w:divBdr>
        <w:top w:val="none" w:sz="0" w:space="0" w:color="auto"/>
        <w:left w:val="none" w:sz="0" w:space="0" w:color="auto"/>
        <w:bottom w:val="none" w:sz="0" w:space="0" w:color="auto"/>
        <w:right w:val="none" w:sz="0" w:space="0" w:color="auto"/>
      </w:divBdr>
    </w:div>
    <w:div w:id="1232279141">
      <w:bodyDiv w:val="1"/>
      <w:marLeft w:val="0"/>
      <w:marRight w:val="0"/>
      <w:marTop w:val="0"/>
      <w:marBottom w:val="0"/>
      <w:divBdr>
        <w:top w:val="none" w:sz="0" w:space="0" w:color="auto"/>
        <w:left w:val="none" w:sz="0" w:space="0" w:color="auto"/>
        <w:bottom w:val="none" w:sz="0" w:space="0" w:color="auto"/>
        <w:right w:val="none" w:sz="0" w:space="0" w:color="auto"/>
      </w:divBdr>
    </w:div>
    <w:div w:id="1363019135">
      <w:bodyDiv w:val="1"/>
      <w:marLeft w:val="0"/>
      <w:marRight w:val="0"/>
      <w:marTop w:val="0"/>
      <w:marBottom w:val="0"/>
      <w:divBdr>
        <w:top w:val="none" w:sz="0" w:space="0" w:color="auto"/>
        <w:left w:val="none" w:sz="0" w:space="0" w:color="auto"/>
        <w:bottom w:val="none" w:sz="0" w:space="0" w:color="auto"/>
        <w:right w:val="none" w:sz="0" w:space="0" w:color="auto"/>
      </w:divBdr>
    </w:div>
    <w:div w:id="1416630067">
      <w:bodyDiv w:val="1"/>
      <w:marLeft w:val="0"/>
      <w:marRight w:val="0"/>
      <w:marTop w:val="0"/>
      <w:marBottom w:val="0"/>
      <w:divBdr>
        <w:top w:val="none" w:sz="0" w:space="0" w:color="auto"/>
        <w:left w:val="none" w:sz="0" w:space="0" w:color="auto"/>
        <w:bottom w:val="none" w:sz="0" w:space="0" w:color="auto"/>
        <w:right w:val="none" w:sz="0" w:space="0" w:color="auto"/>
      </w:divBdr>
      <w:divsChild>
        <w:div w:id="2087147038">
          <w:marLeft w:val="0"/>
          <w:marRight w:val="0"/>
          <w:marTop w:val="0"/>
          <w:marBottom w:val="0"/>
          <w:divBdr>
            <w:top w:val="none" w:sz="0" w:space="0" w:color="auto"/>
            <w:left w:val="none" w:sz="0" w:space="0" w:color="auto"/>
            <w:bottom w:val="none" w:sz="0" w:space="0" w:color="auto"/>
            <w:right w:val="none" w:sz="0" w:space="0" w:color="auto"/>
          </w:divBdr>
          <w:divsChild>
            <w:div w:id="662318213">
              <w:marLeft w:val="0"/>
              <w:marRight w:val="0"/>
              <w:marTop w:val="0"/>
              <w:marBottom w:val="0"/>
              <w:divBdr>
                <w:top w:val="none" w:sz="0" w:space="0" w:color="auto"/>
                <w:left w:val="none" w:sz="0" w:space="0" w:color="auto"/>
                <w:bottom w:val="none" w:sz="0" w:space="0" w:color="auto"/>
                <w:right w:val="none" w:sz="0" w:space="0" w:color="auto"/>
              </w:divBdr>
              <w:divsChild>
                <w:div w:id="953946785">
                  <w:marLeft w:val="0"/>
                  <w:marRight w:val="0"/>
                  <w:marTop w:val="0"/>
                  <w:marBottom w:val="0"/>
                  <w:divBdr>
                    <w:top w:val="single" w:sz="6" w:space="0" w:color="ADB6C4"/>
                    <w:left w:val="single" w:sz="6" w:space="0" w:color="ADB6C4"/>
                    <w:bottom w:val="single" w:sz="6" w:space="0" w:color="ADB6C4"/>
                    <w:right w:val="single" w:sz="6" w:space="0" w:color="ADB6C4"/>
                  </w:divBdr>
                  <w:divsChild>
                    <w:div w:id="787547731">
                      <w:marLeft w:val="0"/>
                      <w:marRight w:val="0"/>
                      <w:marTop w:val="0"/>
                      <w:marBottom w:val="0"/>
                      <w:divBdr>
                        <w:top w:val="none" w:sz="0" w:space="0" w:color="auto"/>
                        <w:left w:val="none" w:sz="0" w:space="0" w:color="auto"/>
                        <w:bottom w:val="none" w:sz="0" w:space="0" w:color="auto"/>
                        <w:right w:val="none" w:sz="0" w:space="0" w:color="auto"/>
                      </w:divBdr>
                      <w:divsChild>
                        <w:div w:id="8831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932675">
      <w:bodyDiv w:val="1"/>
      <w:marLeft w:val="0"/>
      <w:marRight w:val="0"/>
      <w:marTop w:val="0"/>
      <w:marBottom w:val="0"/>
      <w:divBdr>
        <w:top w:val="none" w:sz="0" w:space="0" w:color="auto"/>
        <w:left w:val="none" w:sz="0" w:space="0" w:color="auto"/>
        <w:bottom w:val="none" w:sz="0" w:space="0" w:color="auto"/>
        <w:right w:val="none" w:sz="0" w:space="0" w:color="auto"/>
      </w:divBdr>
    </w:div>
    <w:div w:id="1506163926">
      <w:bodyDiv w:val="1"/>
      <w:marLeft w:val="0"/>
      <w:marRight w:val="0"/>
      <w:marTop w:val="0"/>
      <w:marBottom w:val="0"/>
      <w:divBdr>
        <w:top w:val="none" w:sz="0" w:space="0" w:color="auto"/>
        <w:left w:val="none" w:sz="0" w:space="0" w:color="auto"/>
        <w:bottom w:val="none" w:sz="0" w:space="0" w:color="auto"/>
        <w:right w:val="none" w:sz="0" w:space="0" w:color="auto"/>
      </w:divBdr>
      <w:divsChild>
        <w:div w:id="791166746">
          <w:marLeft w:val="0"/>
          <w:marRight w:val="0"/>
          <w:marTop w:val="0"/>
          <w:marBottom w:val="0"/>
          <w:divBdr>
            <w:top w:val="none" w:sz="0" w:space="0" w:color="auto"/>
            <w:left w:val="none" w:sz="0" w:space="0" w:color="auto"/>
            <w:bottom w:val="single" w:sz="6" w:space="12" w:color="D6D6D6"/>
            <w:right w:val="none" w:sz="0" w:space="0" w:color="auto"/>
          </w:divBdr>
          <w:divsChild>
            <w:div w:id="1671178424">
              <w:marLeft w:val="0"/>
              <w:marRight w:val="0"/>
              <w:marTop w:val="0"/>
              <w:marBottom w:val="0"/>
              <w:divBdr>
                <w:top w:val="none" w:sz="0" w:space="0" w:color="auto"/>
                <w:left w:val="none" w:sz="0" w:space="0" w:color="auto"/>
                <w:bottom w:val="none" w:sz="0" w:space="0" w:color="auto"/>
                <w:right w:val="none" w:sz="0" w:space="0" w:color="auto"/>
              </w:divBdr>
              <w:divsChild>
                <w:div w:id="1774353726">
                  <w:marLeft w:val="0"/>
                  <w:marRight w:val="0"/>
                  <w:marTop w:val="0"/>
                  <w:marBottom w:val="0"/>
                  <w:divBdr>
                    <w:top w:val="none" w:sz="0" w:space="0" w:color="auto"/>
                    <w:left w:val="none" w:sz="0" w:space="0" w:color="auto"/>
                    <w:bottom w:val="none" w:sz="0" w:space="0" w:color="auto"/>
                    <w:right w:val="none" w:sz="0" w:space="0" w:color="auto"/>
                  </w:divBdr>
                  <w:divsChild>
                    <w:div w:id="1214611294">
                      <w:marLeft w:val="0"/>
                      <w:marRight w:val="0"/>
                      <w:marTop w:val="0"/>
                      <w:marBottom w:val="0"/>
                      <w:divBdr>
                        <w:top w:val="none" w:sz="0" w:space="0" w:color="auto"/>
                        <w:left w:val="none" w:sz="0" w:space="0" w:color="auto"/>
                        <w:bottom w:val="none" w:sz="0" w:space="0" w:color="auto"/>
                        <w:right w:val="none" w:sz="0" w:space="0" w:color="auto"/>
                      </w:divBdr>
                      <w:divsChild>
                        <w:div w:id="8365726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539859200">
      <w:bodyDiv w:val="1"/>
      <w:marLeft w:val="0"/>
      <w:marRight w:val="0"/>
      <w:marTop w:val="0"/>
      <w:marBottom w:val="0"/>
      <w:divBdr>
        <w:top w:val="none" w:sz="0" w:space="0" w:color="auto"/>
        <w:left w:val="none" w:sz="0" w:space="0" w:color="auto"/>
        <w:bottom w:val="none" w:sz="0" w:space="0" w:color="auto"/>
        <w:right w:val="none" w:sz="0" w:space="0" w:color="auto"/>
      </w:divBdr>
    </w:div>
    <w:div w:id="1550872615">
      <w:bodyDiv w:val="1"/>
      <w:marLeft w:val="0"/>
      <w:marRight w:val="0"/>
      <w:marTop w:val="0"/>
      <w:marBottom w:val="0"/>
      <w:divBdr>
        <w:top w:val="none" w:sz="0" w:space="0" w:color="auto"/>
        <w:left w:val="none" w:sz="0" w:space="0" w:color="auto"/>
        <w:bottom w:val="none" w:sz="0" w:space="0" w:color="auto"/>
        <w:right w:val="none" w:sz="0" w:space="0" w:color="auto"/>
      </w:divBdr>
    </w:div>
    <w:div w:id="1858887476">
      <w:bodyDiv w:val="1"/>
      <w:marLeft w:val="0"/>
      <w:marRight w:val="0"/>
      <w:marTop w:val="0"/>
      <w:marBottom w:val="0"/>
      <w:divBdr>
        <w:top w:val="none" w:sz="0" w:space="0" w:color="auto"/>
        <w:left w:val="none" w:sz="0" w:space="0" w:color="auto"/>
        <w:bottom w:val="none" w:sz="0" w:space="0" w:color="auto"/>
        <w:right w:val="none" w:sz="0" w:space="0" w:color="auto"/>
      </w:divBdr>
    </w:div>
    <w:div w:id="1878079833">
      <w:bodyDiv w:val="1"/>
      <w:marLeft w:val="0"/>
      <w:marRight w:val="0"/>
      <w:marTop w:val="0"/>
      <w:marBottom w:val="0"/>
      <w:divBdr>
        <w:top w:val="none" w:sz="0" w:space="0" w:color="auto"/>
        <w:left w:val="none" w:sz="0" w:space="0" w:color="auto"/>
        <w:bottom w:val="none" w:sz="0" w:space="0" w:color="auto"/>
        <w:right w:val="none" w:sz="0" w:space="0" w:color="auto"/>
      </w:divBdr>
    </w:div>
    <w:div w:id="2062362335">
      <w:bodyDiv w:val="1"/>
      <w:marLeft w:val="0"/>
      <w:marRight w:val="0"/>
      <w:marTop w:val="0"/>
      <w:marBottom w:val="0"/>
      <w:divBdr>
        <w:top w:val="none" w:sz="0" w:space="0" w:color="auto"/>
        <w:left w:val="none" w:sz="0" w:space="0" w:color="auto"/>
        <w:bottom w:val="none" w:sz="0" w:space="0" w:color="auto"/>
        <w:right w:val="none" w:sz="0" w:space="0" w:color="auto"/>
      </w:divBdr>
    </w:div>
    <w:div w:id="2071077518">
      <w:bodyDiv w:val="1"/>
      <w:marLeft w:val="0"/>
      <w:marRight w:val="0"/>
      <w:marTop w:val="0"/>
      <w:marBottom w:val="0"/>
      <w:divBdr>
        <w:top w:val="none" w:sz="0" w:space="0" w:color="auto"/>
        <w:left w:val="none" w:sz="0" w:space="0" w:color="auto"/>
        <w:bottom w:val="none" w:sz="0" w:space="0" w:color="auto"/>
        <w:right w:val="none" w:sz="0" w:space="0" w:color="auto"/>
      </w:divBdr>
    </w:div>
    <w:div w:id="2084060668">
      <w:bodyDiv w:val="1"/>
      <w:marLeft w:val="0"/>
      <w:marRight w:val="0"/>
      <w:marTop w:val="0"/>
      <w:marBottom w:val="0"/>
      <w:divBdr>
        <w:top w:val="none" w:sz="0" w:space="0" w:color="auto"/>
        <w:left w:val="none" w:sz="0" w:space="0" w:color="auto"/>
        <w:bottom w:val="none" w:sz="0" w:space="0" w:color="auto"/>
        <w:right w:val="none" w:sz="0" w:space="0" w:color="auto"/>
      </w:divBdr>
    </w:div>
    <w:div w:id="2086031842">
      <w:bodyDiv w:val="1"/>
      <w:marLeft w:val="0"/>
      <w:marRight w:val="0"/>
      <w:marTop w:val="0"/>
      <w:marBottom w:val="0"/>
      <w:divBdr>
        <w:top w:val="none" w:sz="0" w:space="0" w:color="auto"/>
        <w:left w:val="none" w:sz="0" w:space="0" w:color="auto"/>
        <w:bottom w:val="none" w:sz="0" w:space="0" w:color="auto"/>
        <w:right w:val="none" w:sz="0" w:space="0" w:color="auto"/>
      </w:divBdr>
      <w:divsChild>
        <w:div w:id="1704944113">
          <w:marLeft w:val="0"/>
          <w:marRight w:val="0"/>
          <w:marTop w:val="0"/>
          <w:marBottom w:val="0"/>
          <w:divBdr>
            <w:top w:val="none" w:sz="0" w:space="0" w:color="auto"/>
            <w:left w:val="none" w:sz="0" w:space="0" w:color="auto"/>
            <w:bottom w:val="none" w:sz="0" w:space="0" w:color="auto"/>
            <w:right w:val="none" w:sz="0" w:space="0" w:color="auto"/>
          </w:divBdr>
          <w:divsChild>
            <w:div w:id="2013986878">
              <w:marLeft w:val="0"/>
              <w:marRight w:val="0"/>
              <w:marTop w:val="0"/>
              <w:marBottom w:val="0"/>
              <w:divBdr>
                <w:top w:val="none" w:sz="0" w:space="0" w:color="auto"/>
                <w:left w:val="none" w:sz="0" w:space="0" w:color="auto"/>
                <w:bottom w:val="none" w:sz="0" w:space="0" w:color="auto"/>
                <w:right w:val="none" w:sz="0" w:space="0" w:color="auto"/>
              </w:divBdr>
              <w:divsChild>
                <w:div w:id="928738291">
                  <w:marLeft w:val="0"/>
                  <w:marRight w:val="0"/>
                  <w:marTop w:val="0"/>
                  <w:marBottom w:val="0"/>
                  <w:divBdr>
                    <w:top w:val="single" w:sz="6" w:space="0" w:color="ADB6C4"/>
                    <w:left w:val="single" w:sz="6" w:space="0" w:color="ADB6C4"/>
                    <w:bottom w:val="single" w:sz="6" w:space="0" w:color="ADB6C4"/>
                    <w:right w:val="single" w:sz="6" w:space="0" w:color="ADB6C4"/>
                  </w:divBdr>
                  <w:divsChild>
                    <w:div w:id="1011950833">
                      <w:marLeft w:val="0"/>
                      <w:marRight w:val="0"/>
                      <w:marTop w:val="0"/>
                      <w:marBottom w:val="0"/>
                      <w:divBdr>
                        <w:top w:val="none" w:sz="0" w:space="0" w:color="auto"/>
                        <w:left w:val="none" w:sz="0" w:space="0" w:color="auto"/>
                        <w:bottom w:val="none" w:sz="0" w:space="0" w:color="auto"/>
                        <w:right w:val="none" w:sz="0" w:space="0" w:color="auto"/>
                      </w:divBdr>
                      <w:divsChild>
                        <w:div w:id="18797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90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1EF52-7294-419F-B991-4FF9240D1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741</Words>
  <Characters>4228</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Ganz leeres Dokument</vt:lpstr>
      <vt:lpstr>Ganz leeres Dokument</vt:lpstr>
    </vt:vector>
  </TitlesOfParts>
  <Company>A. Ziemann GmbH</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Ganz leeres Dokument</dc:title>
  <dc:creator>Herhoff, Andreas</dc:creator>
  <cp:lastModifiedBy>John Marshall</cp:lastModifiedBy>
  <cp:revision>17</cp:revision>
  <cp:lastPrinted>2023-03-13T14:56:00Z</cp:lastPrinted>
  <dcterms:created xsi:type="dcterms:W3CDTF">2025-03-17T11:04:00Z</dcterms:created>
  <dcterms:modified xsi:type="dcterms:W3CDTF">2025-03-17T11:16:00Z</dcterms:modified>
</cp:coreProperties>
</file>