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830"/>
      </w:tblGrid>
      <w:tr w:rsidR="00742239" w:rsidRPr="009E65A6" w14:paraId="1AEA8376" w14:textId="77777777" w:rsidTr="007A7376">
        <w:tc>
          <w:tcPr>
            <w:tcW w:w="9990" w:type="dxa"/>
            <w:gridSpan w:val="2"/>
            <w:shd w:val="clear" w:color="auto" w:fill="DDDDDD"/>
          </w:tcPr>
          <w:p w14:paraId="776FE67F" w14:textId="72101AAA" w:rsidR="00742239" w:rsidRPr="009E65A6" w:rsidRDefault="003D5738" w:rsidP="00E94199">
            <w:pPr>
              <w:pStyle w:val="Header"/>
              <w:tabs>
                <w:tab w:val="clear" w:pos="4703"/>
                <w:tab w:val="clear" w:pos="9406"/>
              </w:tabs>
              <w:spacing w:before="120"/>
              <w:rPr>
                <w:rFonts w:cs="Arial"/>
                <w:b/>
                <w:sz w:val="20"/>
                <w:lang w:val="en-US"/>
              </w:rPr>
            </w:pPr>
            <w:r>
              <w:rPr>
                <w:rFonts w:cs="Arial"/>
                <w:b/>
                <w:sz w:val="20"/>
                <w:lang w:val="en-US"/>
              </w:rPr>
              <w:t>Organis</w:t>
            </w:r>
            <w:r w:rsidR="00D9415E" w:rsidRPr="009E65A6">
              <w:rPr>
                <w:rFonts w:cs="Arial"/>
                <w:b/>
                <w:sz w:val="20"/>
                <w:lang w:val="en-US"/>
              </w:rPr>
              <w:t xml:space="preserve">ational </w:t>
            </w:r>
            <w:r w:rsidR="00B80B50">
              <w:rPr>
                <w:rFonts w:cs="Arial"/>
                <w:b/>
                <w:sz w:val="20"/>
                <w:lang w:val="en-US"/>
              </w:rPr>
              <w:t>S</w:t>
            </w:r>
            <w:r w:rsidR="00E94199" w:rsidRPr="009E65A6">
              <w:rPr>
                <w:rFonts w:cs="Arial"/>
                <w:b/>
                <w:sz w:val="20"/>
                <w:lang w:val="en-US"/>
              </w:rPr>
              <w:t>etup</w:t>
            </w:r>
          </w:p>
        </w:tc>
      </w:tr>
      <w:tr w:rsidR="002D4C88" w:rsidRPr="00F80BCE" w14:paraId="5A68B6DC" w14:textId="77777777" w:rsidTr="007A7376">
        <w:tc>
          <w:tcPr>
            <w:tcW w:w="2160" w:type="dxa"/>
            <w:shd w:val="clear" w:color="auto" w:fill="auto"/>
          </w:tcPr>
          <w:p w14:paraId="3E2EE700" w14:textId="666BF206" w:rsidR="002D4C88" w:rsidRPr="00F80BCE" w:rsidRDefault="002D4C88" w:rsidP="00AD2EB8">
            <w:pPr>
              <w:pStyle w:val="Header"/>
              <w:tabs>
                <w:tab w:val="clear" w:pos="4703"/>
                <w:tab w:val="clear" w:pos="9406"/>
              </w:tabs>
              <w:spacing w:before="60" w:after="60"/>
              <w:rPr>
                <w:rFonts w:cs="Arial"/>
                <w:sz w:val="20"/>
                <w:lang w:val="en-GB"/>
              </w:rPr>
            </w:pPr>
            <w:r w:rsidRPr="00F80BCE">
              <w:rPr>
                <w:rFonts w:cs="Arial"/>
                <w:sz w:val="20"/>
                <w:lang w:val="en-GB"/>
              </w:rPr>
              <w:t>- Location:</w:t>
            </w:r>
          </w:p>
          <w:p w14:paraId="35F02C7F" w14:textId="06D64D9B" w:rsidR="002D4C88" w:rsidRPr="00F80BCE" w:rsidRDefault="002D4C88" w:rsidP="00AD2EB8">
            <w:pPr>
              <w:pStyle w:val="Header"/>
              <w:tabs>
                <w:tab w:val="clear" w:pos="4703"/>
                <w:tab w:val="clear" w:pos="9406"/>
              </w:tabs>
              <w:spacing w:before="60" w:after="60"/>
              <w:rPr>
                <w:rFonts w:cs="Arial"/>
                <w:sz w:val="20"/>
                <w:lang w:val="en-GB"/>
              </w:rPr>
            </w:pPr>
            <w:r w:rsidRPr="00F80BCE">
              <w:rPr>
                <w:rFonts w:cs="Arial"/>
                <w:sz w:val="20"/>
                <w:lang w:val="en-GB"/>
              </w:rPr>
              <w:t>- Department:</w:t>
            </w:r>
          </w:p>
          <w:p w14:paraId="3EE36D98" w14:textId="17C06E0B" w:rsidR="002D4C88" w:rsidRPr="00F80BCE" w:rsidRDefault="002D4C88" w:rsidP="00911ADE">
            <w:pPr>
              <w:pStyle w:val="Header"/>
              <w:tabs>
                <w:tab w:val="clear" w:pos="4703"/>
                <w:tab w:val="clear" w:pos="9406"/>
              </w:tabs>
              <w:spacing w:before="60" w:after="60"/>
              <w:rPr>
                <w:rFonts w:cs="Arial"/>
                <w:sz w:val="20"/>
                <w:lang w:val="en-GB"/>
              </w:rPr>
            </w:pPr>
            <w:r w:rsidRPr="00F80BCE">
              <w:rPr>
                <w:rFonts w:cs="Arial"/>
                <w:sz w:val="20"/>
                <w:lang w:val="en-GB"/>
              </w:rPr>
              <w:t>- Reporting line:</w:t>
            </w:r>
          </w:p>
        </w:tc>
        <w:tc>
          <w:tcPr>
            <w:tcW w:w="7830" w:type="dxa"/>
            <w:shd w:val="clear" w:color="auto" w:fill="auto"/>
          </w:tcPr>
          <w:p w14:paraId="3A947DC6" w14:textId="35264EAA" w:rsidR="00E505D1" w:rsidRPr="004B4EB4" w:rsidRDefault="000B10B4" w:rsidP="00AB79B5">
            <w:pPr>
              <w:pStyle w:val="Header"/>
              <w:tabs>
                <w:tab w:val="clear" w:pos="4703"/>
                <w:tab w:val="clear" w:pos="9406"/>
              </w:tabs>
              <w:spacing w:before="60" w:after="60"/>
              <w:rPr>
                <w:rFonts w:cs="Arial"/>
                <w:sz w:val="20"/>
                <w:lang w:val="en-GB"/>
              </w:rPr>
            </w:pPr>
            <w:r w:rsidRPr="004B4EB4">
              <w:rPr>
                <w:rFonts w:cs="Arial"/>
                <w:sz w:val="20"/>
                <w:lang w:val="en-GB"/>
              </w:rPr>
              <w:t>Briggs o</w:t>
            </w:r>
            <w:r w:rsidR="00956873" w:rsidRPr="004B4EB4">
              <w:rPr>
                <w:rFonts w:cs="Arial"/>
                <w:sz w:val="20"/>
                <w:lang w:val="en-GB"/>
              </w:rPr>
              <w:t>f</w:t>
            </w:r>
            <w:r w:rsidRPr="004B4EB4">
              <w:rPr>
                <w:rFonts w:cs="Arial"/>
                <w:sz w:val="20"/>
                <w:lang w:val="en-GB"/>
              </w:rPr>
              <w:t xml:space="preserve"> Burton</w:t>
            </w:r>
            <w:r w:rsidR="00956873" w:rsidRPr="004B4EB4">
              <w:rPr>
                <w:rFonts w:cs="Arial"/>
                <w:sz w:val="20"/>
                <w:lang w:val="en-GB"/>
              </w:rPr>
              <w:t xml:space="preserve"> </w:t>
            </w:r>
            <w:r w:rsidR="007268FC">
              <w:rPr>
                <w:rFonts w:cs="Arial"/>
                <w:sz w:val="20"/>
                <w:lang w:val="en-GB"/>
              </w:rPr>
              <w:t>Inc</w:t>
            </w:r>
            <w:r w:rsidR="000840CC" w:rsidRPr="004B4EB4">
              <w:rPr>
                <w:rFonts w:cs="Arial"/>
                <w:sz w:val="20"/>
                <w:lang w:val="en-GB"/>
              </w:rPr>
              <w:t xml:space="preserve"> (Regular travel required as part of the role)</w:t>
            </w:r>
          </w:p>
          <w:p w14:paraId="2C33E1FD" w14:textId="2011D733" w:rsidR="000B10B4" w:rsidRPr="004B4EB4" w:rsidRDefault="004429D5" w:rsidP="00AB79B5">
            <w:pPr>
              <w:pStyle w:val="Header"/>
              <w:tabs>
                <w:tab w:val="clear" w:pos="4703"/>
                <w:tab w:val="clear" w:pos="9406"/>
              </w:tabs>
              <w:spacing w:before="60" w:after="60"/>
              <w:rPr>
                <w:rFonts w:cs="Arial"/>
                <w:sz w:val="20"/>
                <w:lang w:val="en-GB"/>
              </w:rPr>
            </w:pPr>
            <w:r w:rsidRPr="004B4EB4">
              <w:rPr>
                <w:rFonts w:cs="Arial"/>
                <w:sz w:val="20"/>
                <w:lang w:val="en-GB"/>
              </w:rPr>
              <w:t xml:space="preserve">Briggs </w:t>
            </w:r>
            <w:r w:rsidR="000278AA" w:rsidRPr="004B4EB4">
              <w:rPr>
                <w:rFonts w:cs="Arial"/>
                <w:sz w:val="20"/>
                <w:lang w:val="en-GB"/>
              </w:rPr>
              <w:t xml:space="preserve">of Burton – Engineering </w:t>
            </w:r>
          </w:p>
          <w:p w14:paraId="1B3BA654" w14:textId="0D5BDC29" w:rsidR="000B10B4" w:rsidRPr="004B4EB4" w:rsidRDefault="00A17957" w:rsidP="00CC347E">
            <w:pPr>
              <w:pStyle w:val="Header"/>
              <w:tabs>
                <w:tab w:val="clear" w:pos="4703"/>
                <w:tab w:val="clear" w:pos="9406"/>
              </w:tabs>
              <w:spacing w:before="60" w:after="60"/>
              <w:rPr>
                <w:rFonts w:cs="Arial"/>
                <w:sz w:val="20"/>
                <w:lang w:val="en-GB"/>
              </w:rPr>
            </w:pPr>
            <w:r w:rsidRPr="004B4EB4">
              <w:rPr>
                <w:rFonts w:cs="Arial"/>
                <w:sz w:val="20"/>
                <w:lang w:val="en-GB"/>
              </w:rPr>
              <w:t xml:space="preserve">Direct to </w:t>
            </w:r>
            <w:r w:rsidR="007268FC">
              <w:rPr>
                <w:rFonts w:cs="Arial"/>
                <w:sz w:val="20"/>
                <w:lang w:val="en-GB"/>
              </w:rPr>
              <w:t>VP Engineering</w:t>
            </w:r>
            <w:r w:rsidRPr="004B4EB4">
              <w:rPr>
                <w:rFonts w:cs="Arial"/>
                <w:sz w:val="20"/>
                <w:lang w:val="en-GB"/>
              </w:rPr>
              <w:t xml:space="preserve"> with functional link to Project Manager</w:t>
            </w:r>
          </w:p>
        </w:tc>
      </w:tr>
      <w:tr w:rsidR="006E60CB" w:rsidRPr="00F80BCE" w14:paraId="2FB91DDD" w14:textId="77777777" w:rsidTr="007A7376">
        <w:tc>
          <w:tcPr>
            <w:tcW w:w="9990" w:type="dxa"/>
            <w:gridSpan w:val="2"/>
            <w:shd w:val="clear" w:color="auto" w:fill="EAEAEA"/>
          </w:tcPr>
          <w:p w14:paraId="47555560" w14:textId="205A2AF6" w:rsidR="006E60CB" w:rsidRPr="004B4EB4" w:rsidRDefault="002D4C88" w:rsidP="00D9415E">
            <w:pPr>
              <w:pStyle w:val="Header"/>
              <w:tabs>
                <w:tab w:val="clear" w:pos="4703"/>
                <w:tab w:val="clear" w:pos="9406"/>
              </w:tabs>
              <w:spacing w:before="60" w:after="60"/>
              <w:rPr>
                <w:rFonts w:cs="Arial"/>
                <w:b/>
                <w:sz w:val="20"/>
                <w:lang w:val="en-GB"/>
              </w:rPr>
            </w:pPr>
            <w:r w:rsidRPr="004B4EB4">
              <w:rPr>
                <w:rFonts w:cs="Arial"/>
                <w:b/>
                <w:sz w:val="20"/>
                <w:lang w:val="en-GB"/>
              </w:rPr>
              <w:t>Job Focus</w:t>
            </w:r>
          </w:p>
        </w:tc>
      </w:tr>
      <w:tr w:rsidR="000278AA" w:rsidRPr="000278AA" w14:paraId="4C08A1A7" w14:textId="77777777" w:rsidTr="007A7376">
        <w:trPr>
          <w:trHeight w:val="480"/>
        </w:trPr>
        <w:tc>
          <w:tcPr>
            <w:tcW w:w="9990" w:type="dxa"/>
            <w:gridSpan w:val="2"/>
            <w:shd w:val="clear" w:color="auto" w:fill="auto"/>
          </w:tcPr>
          <w:p w14:paraId="147DB082" w14:textId="365E1B6A" w:rsidR="00334B6A" w:rsidRPr="004B4EB4" w:rsidRDefault="000B10B4" w:rsidP="00EF7B97">
            <w:pPr>
              <w:numPr>
                <w:ilvl w:val="0"/>
                <w:numId w:val="3"/>
              </w:numPr>
              <w:spacing w:after="0"/>
              <w:jc w:val="left"/>
              <w:rPr>
                <w:rFonts w:cs="Arial"/>
                <w:sz w:val="20"/>
                <w:lang w:val="en-GB"/>
              </w:rPr>
            </w:pPr>
            <w:r w:rsidRPr="004B4EB4">
              <w:rPr>
                <w:rFonts w:cs="Arial"/>
                <w:sz w:val="20"/>
                <w:lang w:val="en-GB"/>
              </w:rPr>
              <w:t>To provi</w:t>
            </w:r>
            <w:r w:rsidR="00C63A68" w:rsidRPr="004B4EB4">
              <w:rPr>
                <w:rFonts w:cs="Arial"/>
                <w:sz w:val="20"/>
                <w:lang w:val="en-GB"/>
              </w:rPr>
              <w:t xml:space="preserve">de proactive </w:t>
            </w:r>
            <w:r w:rsidR="00584805">
              <w:rPr>
                <w:rFonts w:cs="Arial"/>
                <w:sz w:val="20"/>
                <w:lang w:val="en-GB"/>
              </w:rPr>
              <w:t>Electrical</w:t>
            </w:r>
            <w:r w:rsidR="000278AA" w:rsidRPr="004B4EB4">
              <w:rPr>
                <w:rFonts w:cs="Arial"/>
                <w:sz w:val="20"/>
                <w:lang w:val="en-GB"/>
              </w:rPr>
              <w:t xml:space="preserve"> Engineering</w:t>
            </w:r>
            <w:r w:rsidR="00C63A68" w:rsidRPr="004B4EB4">
              <w:rPr>
                <w:rFonts w:cs="Arial"/>
                <w:sz w:val="20"/>
                <w:lang w:val="en-GB"/>
              </w:rPr>
              <w:t xml:space="preserve"> services to </w:t>
            </w:r>
            <w:r w:rsidR="000278AA" w:rsidRPr="004B4EB4">
              <w:rPr>
                <w:rFonts w:cs="Arial"/>
                <w:sz w:val="20"/>
                <w:lang w:val="en-GB"/>
              </w:rPr>
              <w:t xml:space="preserve">the </w:t>
            </w:r>
            <w:r w:rsidR="00C63A68" w:rsidRPr="004B4EB4">
              <w:rPr>
                <w:rFonts w:cs="Arial"/>
                <w:sz w:val="20"/>
                <w:lang w:val="en-GB"/>
              </w:rPr>
              <w:t>Briggs</w:t>
            </w:r>
            <w:r w:rsidR="00185A7E" w:rsidRPr="004B4EB4">
              <w:rPr>
                <w:rFonts w:cs="Arial"/>
                <w:sz w:val="20"/>
                <w:lang w:val="en-GB"/>
              </w:rPr>
              <w:t xml:space="preserve"> </w:t>
            </w:r>
            <w:r w:rsidR="000278AA" w:rsidRPr="004B4EB4">
              <w:rPr>
                <w:rFonts w:cs="Arial"/>
                <w:sz w:val="20"/>
                <w:lang w:val="en-GB"/>
              </w:rPr>
              <w:t>Group of companies</w:t>
            </w:r>
            <w:r w:rsidR="00C63A68" w:rsidRPr="004B4EB4">
              <w:rPr>
                <w:rFonts w:cs="Arial"/>
                <w:sz w:val="20"/>
                <w:lang w:val="en-GB"/>
              </w:rPr>
              <w:t xml:space="preserve"> </w:t>
            </w:r>
            <w:r w:rsidR="004429D5" w:rsidRPr="004B4EB4">
              <w:rPr>
                <w:rFonts w:cs="Arial"/>
                <w:sz w:val="20"/>
                <w:lang w:val="en-GB"/>
              </w:rPr>
              <w:t>in all aspects of th</w:t>
            </w:r>
            <w:r w:rsidR="000278AA" w:rsidRPr="004B4EB4">
              <w:rPr>
                <w:rFonts w:cs="Arial"/>
                <w:sz w:val="20"/>
                <w:lang w:val="en-GB"/>
              </w:rPr>
              <w:t>e</w:t>
            </w:r>
            <w:r w:rsidR="004429D5" w:rsidRPr="004B4EB4">
              <w:rPr>
                <w:rFonts w:cs="Arial"/>
                <w:sz w:val="20"/>
                <w:lang w:val="en-GB"/>
              </w:rPr>
              <w:t xml:space="preserve"> business</w:t>
            </w:r>
            <w:r w:rsidR="000278AA" w:rsidRPr="004B4EB4">
              <w:rPr>
                <w:rFonts w:cs="Arial"/>
                <w:sz w:val="20"/>
                <w:lang w:val="en-GB"/>
              </w:rPr>
              <w:t xml:space="preserve">. Majority of this being through exceptional delivery of </w:t>
            </w:r>
            <w:r w:rsidR="00A17957" w:rsidRPr="004B4EB4">
              <w:rPr>
                <w:rFonts w:cs="Arial"/>
                <w:sz w:val="20"/>
                <w:lang w:val="en-GB"/>
              </w:rPr>
              <w:t>large-scale</w:t>
            </w:r>
            <w:r w:rsidR="000278AA" w:rsidRPr="004B4EB4">
              <w:rPr>
                <w:rFonts w:cs="Arial"/>
                <w:sz w:val="20"/>
                <w:lang w:val="en-GB"/>
              </w:rPr>
              <w:t xml:space="preserve"> capital projects (</w:t>
            </w:r>
            <w:r w:rsidR="007268FC">
              <w:rPr>
                <w:rFonts w:cs="Arial"/>
                <w:sz w:val="20"/>
                <w:lang w:val="en-GB"/>
              </w:rPr>
              <w:t>$</w:t>
            </w:r>
            <w:r w:rsidR="000278AA" w:rsidRPr="004B4EB4">
              <w:rPr>
                <w:rFonts w:cs="Arial"/>
                <w:sz w:val="20"/>
                <w:lang w:val="en-GB"/>
              </w:rPr>
              <w:t xml:space="preserve">20m+) but also including </w:t>
            </w:r>
            <w:r w:rsidR="004429D5" w:rsidRPr="004B4EB4">
              <w:rPr>
                <w:rFonts w:cs="Arial"/>
                <w:sz w:val="20"/>
                <w:lang w:val="en-GB"/>
              </w:rPr>
              <w:t xml:space="preserve">sales </w:t>
            </w:r>
            <w:r w:rsidR="00543E43" w:rsidRPr="004B4EB4">
              <w:rPr>
                <w:rFonts w:cs="Arial"/>
                <w:sz w:val="20"/>
                <w:lang w:val="en-GB"/>
              </w:rPr>
              <w:t>&amp;</w:t>
            </w:r>
            <w:r w:rsidR="004429D5" w:rsidRPr="004B4EB4">
              <w:rPr>
                <w:rFonts w:cs="Arial"/>
                <w:sz w:val="20"/>
                <w:lang w:val="en-GB"/>
              </w:rPr>
              <w:t xml:space="preserve"> proposals, process </w:t>
            </w:r>
            <w:r w:rsidR="00543E43" w:rsidRPr="004B4EB4">
              <w:rPr>
                <w:rFonts w:cs="Arial"/>
                <w:sz w:val="20"/>
                <w:lang w:val="en-GB"/>
              </w:rPr>
              <w:t xml:space="preserve">/ project </w:t>
            </w:r>
            <w:r w:rsidR="004429D5" w:rsidRPr="004B4EB4">
              <w:rPr>
                <w:rFonts w:cs="Arial"/>
                <w:sz w:val="20"/>
                <w:lang w:val="en-GB"/>
              </w:rPr>
              <w:t>engineering</w:t>
            </w:r>
            <w:r w:rsidR="00543E43" w:rsidRPr="004B4EB4">
              <w:rPr>
                <w:rFonts w:cs="Arial"/>
                <w:sz w:val="20"/>
                <w:lang w:val="en-GB"/>
              </w:rPr>
              <w:t xml:space="preserve"> and </w:t>
            </w:r>
            <w:r w:rsidR="000278AA" w:rsidRPr="004B4EB4">
              <w:rPr>
                <w:rFonts w:cs="Arial"/>
                <w:sz w:val="20"/>
                <w:lang w:val="en-GB"/>
              </w:rPr>
              <w:t xml:space="preserve">general </w:t>
            </w:r>
            <w:r w:rsidR="00543E43" w:rsidRPr="004B4EB4">
              <w:rPr>
                <w:rFonts w:cs="Arial"/>
                <w:sz w:val="20"/>
                <w:lang w:val="en-GB"/>
              </w:rPr>
              <w:t>project execution</w:t>
            </w:r>
          </w:p>
          <w:p w14:paraId="059628C8" w14:textId="682F5147" w:rsidR="00E542E7" w:rsidRPr="004B4EB4" w:rsidRDefault="00EF7B97" w:rsidP="00EF7B97">
            <w:pPr>
              <w:numPr>
                <w:ilvl w:val="0"/>
                <w:numId w:val="3"/>
              </w:numPr>
              <w:spacing w:after="0"/>
              <w:jc w:val="left"/>
              <w:rPr>
                <w:rFonts w:cs="Arial"/>
                <w:sz w:val="20"/>
                <w:lang w:val="en-GB"/>
              </w:rPr>
            </w:pPr>
            <w:r w:rsidRPr="004B4EB4">
              <w:rPr>
                <w:rFonts w:cs="Arial"/>
                <w:sz w:val="20"/>
                <w:lang w:val="en-GB"/>
              </w:rPr>
              <w:t>Working across all sectors of Briggs business including Brewing, Distilling, Food, Pharmaceutical, Biotech and Industrial</w:t>
            </w:r>
          </w:p>
          <w:p w14:paraId="7A42CCEB" w14:textId="77777777" w:rsidR="00A073AD" w:rsidRPr="004B4EB4" w:rsidRDefault="00F32EF6" w:rsidP="00F47712">
            <w:pPr>
              <w:numPr>
                <w:ilvl w:val="0"/>
                <w:numId w:val="3"/>
              </w:numPr>
              <w:spacing w:after="0"/>
              <w:jc w:val="left"/>
              <w:rPr>
                <w:rFonts w:cs="Arial"/>
                <w:sz w:val="20"/>
                <w:lang w:val="en-GB"/>
              </w:rPr>
            </w:pPr>
            <w:r w:rsidRPr="004B4EB4">
              <w:rPr>
                <w:rFonts w:cs="Arial"/>
                <w:sz w:val="20"/>
                <w:lang w:val="en-GB"/>
              </w:rPr>
              <w:t xml:space="preserve">To uphold Briggs design, </w:t>
            </w:r>
            <w:r w:rsidR="004429D5" w:rsidRPr="004B4EB4">
              <w:rPr>
                <w:rFonts w:cs="Arial"/>
                <w:sz w:val="20"/>
                <w:lang w:val="en-GB"/>
              </w:rPr>
              <w:t>engineering</w:t>
            </w:r>
            <w:r w:rsidR="00FF4B9D" w:rsidRPr="004B4EB4">
              <w:rPr>
                <w:rFonts w:cs="Arial"/>
                <w:sz w:val="20"/>
                <w:lang w:val="en-GB"/>
              </w:rPr>
              <w:t>,</w:t>
            </w:r>
            <w:r w:rsidR="004429D5" w:rsidRPr="004B4EB4">
              <w:rPr>
                <w:rFonts w:cs="Arial"/>
                <w:sz w:val="20"/>
                <w:lang w:val="en-GB"/>
              </w:rPr>
              <w:t xml:space="preserve"> </w:t>
            </w:r>
            <w:r w:rsidR="00FF4B9D" w:rsidRPr="004B4EB4">
              <w:rPr>
                <w:rFonts w:cs="Arial"/>
                <w:sz w:val="20"/>
                <w:lang w:val="en-GB"/>
              </w:rPr>
              <w:t xml:space="preserve">and project execution </w:t>
            </w:r>
            <w:r w:rsidR="00287998" w:rsidRPr="004B4EB4">
              <w:rPr>
                <w:rFonts w:cs="Arial"/>
                <w:sz w:val="20"/>
                <w:lang w:val="en-GB"/>
              </w:rPr>
              <w:t>procedures</w:t>
            </w:r>
            <w:r w:rsidR="00FF4B9D" w:rsidRPr="004B4EB4">
              <w:rPr>
                <w:rFonts w:cs="Arial"/>
                <w:sz w:val="20"/>
                <w:lang w:val="en-GB"/>
              </w:rPr>
              <w:t>/</w:t>
            </w:r>
            <w:r w:rsidR="004429D5" w:rsidRPr="004B4EB4">
              <w:rPr>
                <w:rFonts w:cs="Arial"/>
                <w:sz w:val="20"/>
                <w:lang w:val="en-GB"/>
              </w:rPr>
              <w:t>standards</w:t>
            </w:r>
            <w:r w:rsidR="00F36D56" w:rsidRPr="004B4EB4">
              <w:rPr>
                <w:rFonts w:cs="Arial"/>
                <w:sz w:val="20"/>
                <w:lang w:val="en-GB"/>
              </w:rPr>
              <w:t xml:space="preserve"> with support and direction from the </w:t>
            </w:r>
            <w:r w:rsidR="00CC347E" w:rsidRPr="004B4EB4">
              <w:rPr>
                <w:rFonts w:cs="Arial"/>
                <w:sz w:val="20"/>
                <w:lang w:val="en-GB"/>
              </w:rPr>
              <w:t>General Manager – Engineering &amp; Projects</w:t>
            </w:r>
            <w:r w:rsidR="004429D5" w:rsidRPr="004B4EB4">
              <w:rPr>
                <w:rFonts w:cs="Arial"/>
                <w:sz w:val="20"/>
                <w:lang w:val="en-GB"/>
              </w:rPr>
              <w:t xml:space="preserve">. </w:t>
            </w:r>
            <w:r w:rsidR="000B10B4" w:rsidRPr="004B4EB4">
              <w:rPr>
                <w:rFonts w:cs="Arial"/>
                <w:sz w:val="20"/>
                <w:lang w:val="en-GB"/>
              </w:rPr>
              <w:t xml:space="preserve">To contribute directly and indirectly </w:t>
            </w:r>
            <w:r w:rsidR="004429D5" w:rsidRPr="004B4EB4">
              <w:rPr>
                <w:rFonts w:cs="Arial"/>
                <w:sz w:val="20"/>
                <w:lang w:val="en-GB"/>
              </w:rPr>
              <w:t xml:space="preserve">to the success of the </w:t>
            </w:r>
            <w:r w:rsidR="00334B6A" w:rsidRPr="004B4EB4">
              <w:rPr>
                <w:rFonts w:cs="Arial"/>
                <w:sz w:val="20"/>
                <w:lang w:val="en-GB"/>
              </w:rPr>
              <w:t>business</w:t>
            </w:r>
          </w:p>
          <w:p w14:paraId="48BB145A" w14:textId="0F6D96E7" w:rsidR="00F47712" w:rsidRPr="004B4EB4" w:rsidRDefault="00F47712" w:rsidP="00F47712">
            <w:pPr>
              <w:spacing w:after="0"/>
              <w:ind w:left="360"/>
              <w:jc w:val="left"/>
              <w:rPr>
                <w:rFonts w:cs="Arial"/>
                <w:sz w:val="20"/>
                <w:lang w:val="en-GB"/>
              </w:rPr>
            </w:pPr>
          </w:p>
        </w:tc>
      </w:tr>
      <w:tr w:rsidR="000278AA" w:rsidRPr="000278AA" w14:paraId="5FFED441" w14:textId="77777777" w:rsidTr="007A7376">
        <w:tc>
          <w:tcPr>
            <w:tcW w:w="9990" w:type="dxa"/>
            <w:gridSpan w:val="2"/>
            <w:shd w:val="clear" w:color="auto" w:fill="EAEAEA"/>
          </w:tcPr>
          <w:p w14:paraId="7E3C07A9" w14:textId="779CE9B0" w:rsidR="00297C5F" w:rsidRPr="007B5F78" w:rsidRDefault="00D9415E" w:rsidP="00E505D1">
            <w:pPr>
              <w:pStyle w:val="Header"/>
              <w:tabs>
                <w:tab w:val="clear" w:pos="4703"/>
                <w:tab w:val="clear" w:pos="9406"/>
              </w:tabs>
              <w:spacing w:before="60" w:after="60"/>
              <w:rPr>
                <w:rFonts w:cs="Arial"/>
                <w:b/>
                <w:sz w:val="20"/>
                <w:lang w:val="en-GB"/>
              </w:rPr>
            </w:pPr>
            <w:r w:rsidRPr="007B5F78">
              <w:rPr>
                <w:rFonts w:cs="Arial"/>
                <w:b/>
                <w:sz w:val="20"/>
                <w:lang w:val="en-GB"/>
              </w:rPr>
              <w:t xml:space="preserve">Main </w:t>
            </w:r>
            <w:r w:rsidR="00B80B50" w:rsidRPr="007B5F78">
              <w:rPr>
                <w:rFonts w:cs="Arial"/>
                <w:b/>
                <w:sz w:val="20"/>
                <w:lang w:val="en-GB"/>
              </w:rPr>
              <w:t>T</w:t>
            </w:r>
            <w:r w:rsidRPr="007B5F78">
              <w:rPr>
                <w:rFonts w:cs="Arial"/>
                <w:b/>
                <w:sz w:val="20"/>
                <w:lang w:val="en-GB"/>
              </w:rPr>
              <w:t xml:space="preserve">asks </w:t>
            </w:r>
            <w:r w:rsidR="00E505D1" w:rsidRPr="007B5F78">
              <w:rPr>
                <w:rFonts w:cs="Arial"/>
                <w:b/>
                <w:sz w:val="20"/>
                <w:lang w:val="en-GB"/>
              </w:rPr>
              <w:t xml:space="preserve">&amp; </w:t>
            </w:r>
            <w:r w:rsidR="00B80B50" w:rsidRPr="007B5F78">
              <w:rPr>
                <w:rFonts w:cs="Arial"/>
                <w:b/>
                <w:sz w:val="20"/>
                <w:lang w:val="en-GB"/>
              </w:rPr>
              <w:t>R</w:t>
            </w:r>
            <w:r w:rsidR="00E505D1" w:rsidRPr="007B5F78">
              <w:rPr>
                <w:rFonts w:cs="Arial"/>
                <w:b/>
                <w:sz w:val="20"/>
                <w:lang w:val="en-GB"/>
              </w:rPr>
              <w:t>esponsibilities</w:t>
            </w:r>
          </w:p>
        </w:tc>
      </w:tr>
      <w:tr w:rsidR="000278AA" w:rsidRPr="000278AA" w14:paraId="16CA5C01" w14:textId="77777777" w:rsidTr="007A7376">
        <w:tc>
          <w:tcPr>
            <w:tcW w:w="9990" w:type="dxa"/>
            <w:gridSpan w:val="2"/>
            <w:shd w:val="clear" w:color="auto" w:fill="auto"/>
          </w:tcPr>
          <w:p w14:paraId="34B7A9CB" w14:textId="6868A830" w:rsidR="004B4EB4" w:rsidRPr="004B4EB4" w:rsidRDefault="004B4EB4" w:rsidP="004B4EB4">
            <w:pPr>
              <w:pStyle w:val="ListParagraph"/>
              <w:numPr>
                <w:ilvl w:val="0"/>
                <w:numId w:val="3"/>
              </w:numPr>
              <w:rPr>
                <w:rFonts w:ascii="Arial" w:eastAsia="SimSun" w:hAnsi="Arial" w:cs="Arial"/>
                <w:sz w:val="20"/>
                <w:lang w:val="en-GB" w:eastAsia="de-DE"/>
              </w:rPr>
            </w:pPr>
            <w:r w:rsidRPr="004B4EB4">
              <w:rPr>
                <w:rFonts w:ascii="Arial" w:eastAsia="SimSun" w:hAnsi="Arial" w:cs="Arial"/>
                <w:sz w:val="20"/>
                <w:lang w:val="en-GB" w:eastAsia="de-DE"/>
              </w:rPr>
              <w:t>Input to site preparation, and liaison with other construction professionals</w:t>
            </w:r>
            <w:r w:rsidR="00584805">
              <w:rPr>
                <w:rFonts w:ascii="Arial" w:eastAsia="SimSun" w:hAnsi="Arial" w:cs="Arial"/>
                <w:sz w:val="20"/>
                <w:lang w:val="en-GB" w:eastAsia="de-DE"/>
              </w:rPr>
              <w:t>.</w:t>
            </w:r>
          </w:p>
          <w:p w14:paraId="3F5EAA2B" w14:textId="05CBB83B" w:rsidR="004B4EB4" w:rsidRPr="004B4EB4" w:rsidRDefault="004B4EB4" w:rsidP="004B4EB4">
            <w:pPr>
              <w:pStyle w:val="ListParagraph"/>
              <w:numPr>
                <w:ilvl w:val="0"/>
                <w:numId w:val="3"/>
              </w:numPr>
              <w:rPr>
                <w:rFonts w:ascii="Arial" w:eastAsia="SimSun" w:hAnsi="Arial" w:cs="Arial"/>
                <w:sz w:val="20"/>
                <w:lang w:val="en-GB" w:eastAsia="de-DE"/>
              </w:rPr>
            </w:pPr>
            <w:r w:rsidRPr="004B4EB4">
              <w:rPr>
                <w:rFonts w:ascii="Arial" w:eastAsia="SimSun" w:hAnsi="Arial" w:cs="Arial"/>
                <w:sz w:val="20"/>
                <w:lang w:val="en-GB" w:eastAsia="de-DE"/>
              </w:rPr>
              <w:t xml:space="preserve">Maintain consistent approach to Design &amp; Construction Management with regards to </w:t>
            </w:r>
            <w:r w:rsidR="007268FC">
              <w:rPr>
                <w:rFonts w:ascii="Arial" w:eastAsia="SimSun" w:hAnsi="Arial" w:cs="Arial"/>
                <w:sz w:val="20"/>
                <w:lang w:val="en-GB" w:eastAsia="de-DE"/>
              </w:rPr>
              <w:t>OSHA</w:t>
            </w:r>
            <w:r w:rsidRPr="004B4EB4">
              <w:rPr>
                <w:rFonts w:ascii="Arial" w:eastAsia="SimSun" w:hAnsi="Arial" w:cs="Arial"/>
                <w:sz w:val="20"/>
                <w:lang w:val="en-GB" w:eastAsia="de-DE"/>
              </w:rPr>
              <w:t xml:space="preserve"> regulations.</w:t>
            </w:r>
          </w:p>
          <w:p w14:paraId="204B66A0" w14:textId="3473F9FB" w:rsidR="004B4EB4" w:rsidRDefault="004B4EB4" w:rsidP="004B4EB4">
            <w:pPr>
              <w:pStyle w:val="ListParagraph"/>
              <w:numPr>
                <w:ilvl w:val="0"/>
                <w:numId w:val="3"/>
              </w:numPr>
              <w:rPr>
                <w:rFonts w:ascii="Arial" w:eastAsia="SimSun" w:hAnsi="Arial" w:cs="Arial"/>
                <w:sz w:val="20"/>
                <w:lang w:val="en-GB" w:eastAsia="de-DE"/>
              </w:rPr>
            </w:pPr>
            <w:r w:rsidRPr="004B4EB4">
              <w:rPr>
                <w:rFonts w:ascii="Arial" w:eastAsia="SimSun" w:hAnsi="Arial" w:cs="Arial"/>
                <w:sz w:val="20"/>
                <w:lang w:val="en-GB" w:eastAsia="de-DE"/>
              </w:rPr>
              <w:t xml:space="preserve">Conduct site surveys to gather information to allow production of </w:t>
            </w:r>
            <w:r w:rsidR="00584805">
              <w:rPr>
                <w:rFonts w:ascii="Arial" w:eastAsia="SimSun" w:hAnsi="Arial" w:cs="Arial"/>
                <w:sz w:val="20"/>
                <w:lang w:val="en-GB" w:eastAsia="de-DE"/>
              </w:rPr>
              <w:t>drawings</w:t>
            </w:r>
            <w:r w:rsidRPr="004B4EB4">
              <w:rPr>
                <w:rFonts w:ascii="Arial" w:eastAsia="SimSun" w:hAnsi="Arial" w:cs="Arial"/>
                <w:sz w:val="20"/>
                <w:lang w:val="en-GB" w:eastAsia="de-DE"/>
              </w:rPr>
              <w:t>.</w:t>
            </w:r>
          </w:p>
          <w:p w14:paraId="5FC01617" w14:textId="1B895954" w:rsidR="00DB0612" w:rsidRPr="004B4EB4" w:rsidRDefault="00DB0612" w:rsidP="004B4EB4">
            <w:pPr>
              <w:pStyle w:val="ListParagraph"/>
              <w:numPr>
                <w:ilvl w:val="0"/>
                <w:numId w:val="3"/>
              </w:numPr>
              <w:rPr>
                <w:rFonts w:ascii="Arial" w:eastAsia="SimSun" w:hAnsi="Arial" w:cs="Arial"/>
                <w:sz w:val="20"/>
                <w:lang w:val="en-GB" w:eastAsia="de-DE"/>
              </w:rPr>
            </w:pPr>
            <w:r>
              <w:rPr>
                <w:rFonts w:ascii="Arial" w:eastAsia="SimSun" w:hAnsi="Arial" w:cs="Arial"/>
                <w:sz w:val="20"/>
                <w:lang w:val="en-GB" w:eastAsia="de-DE"/>
              </w:rPr>
              <w:t xml:space="preserve">Self-execute </w:t>
            </w:r>
            <w:r w:rsidR="00584805">
              <w:rPr>
                <w:rFonts w:ascii="Arial" w:eastAsia="SimSun" w:hAnsi="Arial" w:cs="Arial"/>
                <w:sz w:val="20"/>
                <w:lang w:val="en-GB" w:eastAsia="de-DE"/>
              </w:rPr>
              <w:t>drawings and design</w:t>
            </w:r>
            <w:r>
              <w:rPr>
                <w:rFonts w:ascii="Arial" w:eastAsia="SimSun" w:hAnsi="Arial" w:cs="Arial"/>
                <w:sz w:val="20"/>
                <w:lang w:val="en-GB" w:eastAsia="de-DE"/>
              </w:rPr>
              <w:t>s in accordance with Briggs and client standards.</w:t>
            </w:r>
          </w:p>
          <w:p w14:paraId="48C0A4AB" w14:textId="7F34A1AF" w:rsidR="004B4EB4" w:rsidRPr="004B4EB4" w:rsidRDefault="004B4EB4" w:rsidP="004B4EB4">
            <w:pPr>
              <w:pStyle w:val="ListParagraph"/>
              <w:numPr>
                <w:ilvl w:val="0"/>
                <w:numId w:val="3"/>
              </w:numPr>
              <w:rPr>
                <w:rFonts w:ascii="Arial" w:eastAsia="SimSun" w:hAnsi="Arial" w:cs="Arial"/>
                <w:sz w:val="20"/>
                <w:lang w:val="en-GB" w:eastAsia="de-DE"/>
              </w:rPr>
            </w:pPr>
            <w:r w:rsidRPr="004B4EB4">
              <w:rPr>
                <w:rFonts w:ascii="Arial" w:eastAsia="SimSun" w:hAnsi="Arial" w:cs="Arial"/>
                <w:sz w:val="20"/>
                <w:lang w:val="en-GB" w:eastAsia="de-DE"/>
              </w:rPr>
              <w:t>Attend design reviews with internal colleagues / Client to review.</w:t>
            </w:r>
          </w:p>
          <w:p w14:paraId="5BC7C6A4" w14:textId="4DD0A446" w:rsidR="004B4EB4" w:rsidRPr="004B4EB4" w:rsidRDefault="004B4EB4" w:rsidP="004B4EB4">
            <w:pPr>
              <w:pStyle w:val="ListParagraph"/>
              <w:numPr>
                <w:ilvl w:val="0"/>
                <w:numId w:val="3"/>
              </w:numPr>
              <w:rPr>
                <w:rFonts w:ascii="Arial" w:eastAsia="SimSun" w:hAnsi="Arial" w:cs="Arial"/>
                <w:sz w:val="20"/>
                <w:lang w:val="en-GB" w:eastAsia="de-DE"/>
              </w:rPr>
            </w:pPr>
            <w:r w:rsidRPr="004B4EB4">
              <w:rPr>
                <w:rFonts w:ascii="Arial" w:eastAsia="SimSun" w:hAnsi="Arial" w:cs="Arial"/>
                <w:sz w:val="20"/>
                <w:lang w:val="en-GB" w:eastAsia="de-DE"/>
              </w:rPr>
              <w:t xml:space="preserve">Development of </w:t>
            </w:r>
            <w:proofErr w:type="spellStart"/>
            <w:r w:rsidRPr="004B4EB4">
              <w:rPr>
                <w:rFonts w:ascii="Arial" w:eastAsia="SimSun" w:hAnsi="Arial" w:cs="Arial"/>
                <w:sz w:val="20"/>
                <w:lang w:val="en-GB" w:eastAsia="de-DE"/>
              </w:rPr>
              <w:t>CADWorx</w:t>
            </w:r>
            <w:proofErr w:type="spellEnd"/>
            <w:r w:rsidRPr="004B4EB4">
              <w:rPr>
                <w:rFonts w:ascii="Arial" w:eastAsia="SimSun" w:hAnsi="Arial" w:cs="Arial"/>
                <w:sz w:val="20"/>
                <w:lang w:val="en-GB" w:eastAsia="de-DE"/>
              </w:rPr>
              <w:t xml:space="preserve"> database for all items on a project.</w:t>
            </w:r>
          </w:p>
          <w:p w14:paraId="05661F4F" w14:textId="736767B4" w:rsidR="00321BE4" w:rsidRPr="004B4EB4" w:rsidRDefault="004B4EB4" w:rsidP="00AA3ADC">
            <w:pPr>
              <w:numPr>
                <w:ilvl w:val="0"/>
                <w:numId w:val="3"/>
              </w:numPr>
              <w:spacing w:after="0"/>
              <w:jc w:val="left"/>
              <w:rPr>
                <w:rFonts w:cs="Arial"/>
                <w:sz w:val="20"/>
                <w:lang w:val="en-GB"/>
              </w:rPr>
            </w:pPr>
            <w:r w:rsidRPr="004B4EB4">
              <w:rPr>
                <w:rFonts w:cs="Arial"/>
                <w:sz w:val="20"/>
                <w:lang w:val="en-GB"/>
              </w:rPr>
              <w:t>D</w:t>
            </w:r>
            <w:r w:rsidR="00321BE4" w:rsidRPr="004B4EB4">
              <w:rPr>
                <w:rFonts w:cs="Arial"/>
                <w:sz w:val="20"/>
                <w:lang w:val="en-GB"/>
              </w:rPr>
              <w:t>elivery of assigned projects with due respect to safety, cost, time and quality</w:t>
            </w:r>
            <w:r w:rsidR="007268FC">
              <w:rPr>
                <w:rFonts w:cs="Arial"/>
                <w:sz w:val="20"/>
                <w:lang w:val="en-GB"/>
              </w:rPr>
              <w:t>.</w:t>
            </w:r>
          </w:p>
          <w:p w14:paraId="74C9EAE0" w14:textId="29A351D2" w:rsidR="00AA3ADC" w:rsidRPr="004B4EB4" w:rsidRDefault="00AA3ADC" w:rsidP="00AA3ADC">
            <w:pPr>
              <w:numPr>
                <w:ilvl w:val="0"/>
                <w:numId w:val="3"/>
              </w:numPr>
              <w:spacing w:after="0"/>
              <w:jc w:val="left"/>
              <w:rPr>
                <w:rFonts w:cs="Arial"/>
                <w:sz w:val="20"/>
                <w:lang w:val="en-GB"/>
              </w:rPr>
            </w:pPr>
            <w:r w:rsidRPr="004B4EB4">
              <w:rPr>
                <w:rFonts w:cs="Arial"/>
                <w:sz w:val="20"/>
                <w:lang w:val="en-GB"/>
              </w:rPr>
              <w:t>Managing and interpreting customer’s technical/commercial requirements including making technical presentations and demonstrating how a proposal will meet a client’s needs</w:t>
            </w:r>
          </w:p>
          <w:p w14:paraId="7986BCA7" w14:textId="76B86F66" w:rsidR="00EF7B97" w:rsidRPr="004B4EB4" w:rsidRDefault="00EF7B97" w:rsidP="00EF7B97">
            <w:pPr>
              <w:numPr>
                <w:ilvl w:val="0"/>
                <w:numId w:val="3"/>
              </w:numPr>
              <w:spacing w:after="0"/>
              <w:jc w:val="left"/>
              <w:rPr>
                <w:rFonts w:cs="Arial"/>
                <w:sz w:val="20"/>
                <w:lang w:val="en-GB"/>
              </w:rPr>
            </w:pPr>
            <w:r w:rsidRPr="004B4EB4">
              <w:rPr>
                <w:rFonts w:cs="Arial"/>
                <w:sz w:val="20"/>
                <w:lang w:val="en-GB"/>
              </w:rPr>
              <w:t>Management of quality, completeness, consistency and accuracy of deliverables necessary for the completion of assigned projects</w:t>
            </w:r>
          </w:p>
          <w:p w14:paraId="1C96A002" w14:textId="5D619C0D" w:rsidR="00EF7B97" w:rsidRPr="004B4EB4" w:rsidRDefault="00EF7B97" w:rsidP="00EF7B97">
            <w:pPr>
              <w:numPr>
                <w:ilvl w:val="0"/>
                <w:numId w:val="3"/>
              </w:numPr>
              <w:spacing w:after="0"/>
              <w:jc w:val="left"/>
              <w:rPr>
                <w:rFonts w:cs="Arial"/>
                <w:sz w:val="20"/>
                <w:lang w:val="en-GB"/>
              </w:rPr>
            </w:pPr>
            <w:r w:rsidRPr="004B4EB4">
              <w:rPr>
                <w:rFonts w:cs="Arial"/>
                <w:sz w:val="20"/>
                <w:lang w:val="en-GB"/>
              </w:rPr>
              <w:t>Ensure designs and projects meet all required standards including Client, company and legislative standards whilst ensuring best efficiency is attained with regards to resource allocation and use together with the cost of third party supplied services and equipment</w:t>
            </w:r>
          </w:p>
          <w:p w14:paraId="4EBA8588" w14:textId="7B2D0304" w:rsidR="00AA3ADC" w:rsidRPr="004B4EB4" w:rsidRDefault="00AA3ADC" w:rsidP="00AA3ADC">
            <w:pPr>
              <w:numPr>
                <w:ilvl w:val="0"/>
                <w:numId w:val="3"/>
              </w:numPr>
              <w:spacing w:after="0"/>
              <w:jc w:val="left"/>
              <w:rPr>
                <w:rFonts w:cs="Arial"/>
                <w:sz w:val="20"/>
                <w:lang w:val="en-GB"/>
              </w:rPr>
            </w:pPr>
            <w:r w:rsidRPr="004B4EB4">
              <w:rPr>
                <w:rFonts w:cs="Arial"/>
                <w:sz w:val="20"/>
                <w:lang w:val="en-GB"/>
              </w:rPr>
              <w:t>Development of project execution documentation, including but not limited to cost schedules, project budgets, project programmes, commissioning plans, snagging lists, technical specifications, tender documents</w:t>
            </w:r>
          </w:p>
          <w:p w14:paraId="176168F3" w14:textId="55F0173D" w:rsidR="00EF7B97" w:rsidRPr="004B4EB4" w:rsidRDefault="00EF7B97" w:rsidP="00EF7B97">
            <w:pPr>
              <w:numPr>
                <w:ilvl w:val="0"/>
                <w:numId w:val="3"/>
              </w:numPr>
              <w:spacing w:after="0"/>
              <w:jc w:val="left"/>
              <w:rPr>
                <w:rFonts w:cs="Arial"/>
                <w:sz w:val="20"/>
                <w:lang w:val="en-GB"/>
              </w:rPr>
            </w:pPr>
            <w:r w:rsidRPr="004B4EB4">
              <w:rPr>
                <w:rFonts w:cs="Arial"/>
                <w:sz w:val="20"/>
                <w:lang w:val="en-GB"/>
              </w:rPr>
              <w:t>Liaison with suppliers and contractors in order to specify &amp; procure plant, equipment &amp; specialty packages</w:t>
            </w:r>
          </w:p>
          <w:p w14:paraId="7AD863AB" w14:textId="77777777" w:rsidR="00EF7B97" w:rsidRPr="004B4EB4" w:rsidRDefault="00EF7B97" w:rsidP="00EF7B97">
            <w:pPr>
              <w:numPr>
                <w:ilvl w:val="0"/>
                <w:numId w:val="3"/>
              </w:numPr>
              <w:spacing w:after="0"/>
              <w:jc w:val="left"/>
              <w:rPr>
                <w:rFonts w:cs="Arial"/>
                <w:sz w:val="20"/>
                <w:lang w:val="en-GB"/>
              </w:rPr>
            </w:pPr>
            <w:r w:rsidRPr="004B4EB4">
              <w:rPr>
                <w:rFonts w:cs="Arial"/>
                <w:sz w:val="20"/>
                <w:lang w:val="en-GB"/>
              </w:rPr>
              <w:t>Ensure progress, changes, costs, issues etc. are communicated to the Client regularly and appropriately, and to ensure that the Client is appropriately involved throughout the project</w:t>
            </w:r>
          </w:p>
          <w:p w14:paraId="5A747EE5" w14:textId="77777777" w:rsidR="00EF7B97" w:rsidRPr="004B4EB4" w:rsidRDefault="00EF7B97" w:rsidP="00EF7B97">
            <w:pPr>
              <w:numPr>
                <w:ilvl w:val="0"/>
                <w:numId w:val="3"/>
              </w:numPr>
              <w:spacing w:after="0"/>
              <w:jc w:val="left"/>
              <w:rPr>
                <w:rFonts w:cs="Arial"/>
                <w:sz w:val="20"/>
                <w:lang w:val="en-GB"/>
              </w:rPr>
            </w:pPr>
            <w:r w:rsidRPr="004B4EB4">
              <w:rPr>
                <w:rFonts w:cs="Arial"/>
                <w:sz w:val="20"/>
                <w:lang w:val="en-GB"/>
              </w:rPr>
              <w:t>Ensure effective coordination with any 3rd party designers and suppliers, and that their inputs are integrated into the overall plans and designs</w:t>
            </w:r>
          </w:p>
          <w:p w14:paraId="4235070F" w14:textId="2C8E5C05" w:rsidR="00EF7B97" w:rsidRPr="004B4EB4" w:rsidRDefault="00EF7B97" w:rsidP="00EF7B97">
            <w:pPr>
              <w:numPr>
                <w:ilvl w:val="0"/>
                <w:numId w:val="3"/>
              </w:numPr>
              <w:spacing w:after="0"/>
              <w:jc w:val="left"/>
              <w:rPr>
                <w:rFonts w:cs="Arial"/>
                <w:sz w:val="20"/>
                <w:lang w:val="en-GB"/>
              </w:rPr>
            </w:pPr>
            <w:r w:rsidRPr="004B4EB4">
              <w:rPr>
                <w:rFonts w:cs="Arial"/>
                <w:sz w:val="20"/>
                <w:lang w:val="en-GB"/>
              </w:rPr>
              <w:t xml:space="preserve">Ensure both Briggs and Client Health &amp; </w:t>
            </w:r>
            <w:r w:rsidR="000656D2" w:rsidRPr="004B4EB4">
              <w:rPr>
                <w:rFonts w:cs="Arial"/>
                <w:sz w:val="20"/>
                <w:lang w:val="en-GB"/>
              </w:rPr>
              <w:t xml:space="preserve">Mechanical </w:t>
            </w:r>
            <w:r w:rsidRPr="004B4EB4">
              <w:rPr>
                <w:rFonts w:cs="Arial"/>
                <w:sz w:val="20"/>
                <w:lang w:val="en-GB"/>
              </w:rPr>
              <w:t>Safety standards are upheld across all business activities through supporting the Health, Safety &amp; Quality Manager</w:t>
            </w:r>
          </w:p>
          <w:p w14:paraId="7A047623" w14:textId="1EAA0275" w:rsidR="00EF7B97" w:rsidRPr="004B4EB4" w:rsidRDefault="00EF7B97" w:rsidP="00EF7B97">
            <w:pPr>
              <w:numPr>
                <w:ilvl w:val="0"/>
                <w:numId w:val="3"/>
              </w:numPr>
              <w:spacing w:after="0"/>
              <w:jc w:val="left"/>
              <w:rPr>
                <w:rFonts w:cs="Arial"/>
                <w:sz w:val="20"/>
                <w:lang w:val="en-GB"/>
              </w:rPr>
            </w:pPr>
            <w:r w:rsidRPr="004B4EB4">
              <w:rPr>
                <w:rFonts w:cs="Arial"/>
                <w:sz w:val="20"/>
                <w:lang w:val="en-GB"/>
              </w:rPr>
              <w:t>Ensure training needs associated with projects are identified, communicated to the Management Team and addressed to meet the project objectives</w:t>
            </w:r>
          </w:p>
          <w:p w14:paraId="4B8DB7A0" w14:textId="30FD97E3" w:rsidR="00B67A33" w:rsidRPr="00584805" w:rsidRDefault="00321BE4" w:rsidP="00584805">
            <w:pPr>
              <w:numPr>
                <w:ilvl w:val="0"/>
                <w:numId w:val="3"/>
              </w:numPr>
              <w:spacing w:after="0"/>
              <w:jc w:val="left"/>
              <w:rPr>
                <w:rFonts w:cs="Arial"/>
                <w:sz w:val="20"/>
                <w:lang w:val="en-GB"/>
              </w:rPr>
            </w:pPr>
            <w:r w:rsidRPr="004B4EB4">
              <w:rPr>
                <w:rFonts w:cs="Arial"/>
                <w:sz w:val="20"/>
                <w:lang w:val="en-GB"/>
              </w:rPr>
              <w:t>Provide input with respect to supporting existing and any new engineering systems</w:t>
            </w:r>
          </w:p>
        </w:tc>
      </w:tr>
      <w:tr w:rsidR="000278AA" w:rsidRPr="000278AA" w14:paraId="4B775972" w14:textId="77777777" w:rsidTr="007A7376">
        <w:tc>
          <w:tcPr>
            <w:tcW w:w="9990" w:type="dxa"/>
            <w:gridSpan w:val="2"/>
            <w:shd w:val="clear" w:color="auto" w:fill="D9D9D9" w:themeFill="background1" w:themeFillShade="D9"/>
          </w:tcPr>
          <w:p w14:paraId="0F4E574A" w14:textId="441062DA" w:rsidR="002D4C88" w:rsidRPr="004B4EB4" w:rsidRDefault="002D4C88" w:rsidP="00D9415E">
            <w:pPr>
              <w:pStyle w:val="Header"/>
              <w:tabs>
                <w:tab w:val="clear" w:pos="4703"/>
                <w:tab w:val="clear" w:pos="9406"/>
              </w:tabs>
              <w:spacing w:before="60" w:after="60"/>
              <w:rPr>
                <w:rFonts w:cs="Arial"/>
                <w:b/>
                <w:sz w:val="20"/>
                <w:lang w:val="en-GB"/>
              </w:rPr>
            </w:pPr>
            <w:r w:rsidRPr="004B4EB4">
              <w:rPr>
                <w:rFonts w:cs="Arial"/>
                <w:b/>
                <w:sz w:val="20"/>
                <w:lang w:val="en-GB"/>
              </w:rPr>
              <w:t xml:space="preserve">Desired </w:t>
            </w:r>
            <w:r w:rsidR="00185A7E" w:rsidRPr="004B4EB4">
              <w:rPr>
                <w:rFonts w:cs="Arial"/>
                <w:b/>
                <w:sz w:val="20"/>
                <w:lang w:val="en-GB"/>
              </w:rPr>
              <w:t>Knowledge</w:t>
            </w:r>
            <w:r w:rsidRPr="004B4EB4">
              <w:rPr>
                <w:rFonts w:cs="Arial"/>
                <w:b/>
                <w:sz w:val="20"/>
                <w:lang w:val="en-GB"/>
              </w:rPr>
              <w:t xml:space="preserve"> &amp; Experience</w:t>
            </w:r>
          </w:p>
        </w:tc>
      </w:tr>
      <w:tr w:rsidR="000278AA" w:rsidRPr="000278AA" w14:paraId="65204628" w14:textId="77777777" w:rsidTr="007A7376">
        <w:tc>
          <w:tcPr>
            <w:tcW w:w="9990" w:type="dxa"/>
            <w:gridSpan w:val="2"/>
            <w:shd w:val="clear" w:color="auto" w:fill="auto"/>
          </w:tcPr>
          <w:p w14:paraId="21A08981" w14:textId="5A493B79" w:rsidR="002D4C88" w:rsidRPr="004B4EB4" w:rsidRDefault="002D4C88" w:rsidP="00D9415E">
            <w:pPr>
              <w:pStyle w:val="Header"/>
              <w:tabs>
                <w:tab w:val="clear" w:pos="4703"/>
                <w:tab w:val="clear" w:pos="9406"/>
              </w:tabs>
              <w:spacing w:before="60" w:after="60"/>
              <w:rPr>
                <w:rFonts w:cs="Arial"/>
                <w:b/>
                <w:sz w:val="20"/>
                <w:lang w:val="en-GB"/>
              </w:rPr>
            </w:pPr>
            <w:r w:rsidRPr="004B4EB4">
              <w:rPr>
                <w:rFonts w:cs="Arial"/>
                <w:b/>
                <w:sz w:val="20"/>
                <w:lang w:val="en-GB"/>
              </w:rPr>
              <w:t>Education:</w:t>
            </w:r>
          </w:p>
          <w:p w14:paraId="012AAB63" w14:textId="176ED070" w:rsidR="008542E9" w:rsidRPr="004B4EB4" w:rsidRDefault="00584805" w:rsidP="009B4377">
            <w:pPr>
              <w:numPr>
                <w:ilvl w:val="0"/>
                <w:numId w:val="3"/>
              </w:numPr>
              <w:spacing w:after="0"/>
              <w:jc w:val="left"/>
              <w:rPr>
                <w:rFonts w:cs="Arial"/>
                <w:sz w:val="20"/>
                <w:lang w:val="en-GB"/>
              </w:rPr>
            </w:pPr>
            <w:r>
              <w:rPr>
                <w:rFonts w:cs="Arial"/>
                <w:sz w:val="20"/>
                <w:lang w:val="en-GB"/>
              </w:rPr>
              <w:t>Electrical</w:t>
            </w:r>
            <w:r w:rsidR="008542E9" w:rsidRPr="004B4EB4">
              <w:rPr>
                <w:rFonts w:cs="Arial"/>
                <w:sz w:val="20"/>
                <w:lang w:val="en-GB"/>
              </w:rPr>
              <w:t xml:space="preserve"> Engineering degree, preferably </w:t>
            </w:r>
            <w:r w:rsidR="007268FC">
              <w:rPr>
                <w:rFonts w:cs="Arial"/>
                <w:sz w:val="20"/>
                <w:lang w:val="en-GB"/>
              </w:rPr>
              <w:t>EIT</w:t>
            </w:r>
          </w:p>
          <w:p w14:paraId="7A06DC3C" w14:textId="28092059" w:rsidR="009B4377" w:rsidRPr="004B4EB4" w:rsidRDefault="009B4377" w:rsidP="009B4377">
            <w:pPr>
              <w:numPr>
                <w:ilvl w:val="0"/>
                <w:numId w:val="3"/>
              </w:numPr>
              <w:spacing w:after="0"/>
              <w:jc w:val="left"/>
              <w:rPr>
                <w:rFonts w:cs="Arial"/>
                <w:sz w:val="20"/>
                <w:lang w:val="en-GB"/>
              </w:rPr>
            </w:pPr>
            <w:r w:rsidRPr="004B4EB4">
              <w:rPr>
                <w:rFonts w:cs="Arial"/>
                <w:sz w:val="20"/>
                <w:lang w:val="en-GB"/>
              </w:rPr>
              <w:t xml:space="preserve">Language – English (any </w:t>
            </w:r>
            <w:r w:rsidR="000278AA" w:rsidRPr="004B4EB4">
              <w:rPr>
                <w:rFonts w:cs="Arial"/>
                <w:sz w:val="20"/>
                <w:lang w:val="en-GB"/>
              </w:rPr>
              <w:t>foreign</w:t>
            </w:r>
            <w:r w:rsidRPr="004B4EB4">
              <w:rPr>
                <w:rFonts w:cs="Arial"/>
                <w:sz w:val="20"/>
                <w:lang w:val="en-GB"/>
              </w:rPr>
              <w:t xml:space="preserve"> language skills could be considered beneficial)</w:t>
            </w:r>
          </w:p>
          <w:p w14:paraId="2A50497F" w14:textId="0B529410" w:rsidR="00CB0445" w:rsidRPr="004B4EB4" w:rsidRDefault="00CB0445" w:rsidP="00CB0445">
            <w:pPr>
              <w:spacing w:after="0"/>
              <w:ind w:left="360"/>
              <w:jc w:val="left"/>
              <w:rPr>
                <w:rFonts w:cs="Arial"/>
                <w:sz w:val="20"/>
                <w:lang w:val="en-GB"/>
              </w:rPr>
            </w:pPr>
          </w:p>
        </w:tc>
      </w:tr>
      <w:tr w:rsidR="000278AA" w:rsidRPr="000278AA" w14:paraId="13BF55AD" w14:textId="77777777" w:rsidTr="007A7376">
        <w:tc>
          <w:tcPr>
            <w:tcW w:w="9990" w:type="dxa"/>
            <w:gridSpan w:val="2"/>
            <w:shd w:val="clear" w:color="auto" w:fill="auto"/>
          </w:tcPr>
          <w:p w14:paraId="6A86E8FD" w14:textId="67FADD4A" w:rsidR="002D4C88" w:rsidRPr="004B4EB4" w:rsidRDefault="002D4C88" w:rsidP="00D9415E">
            <w:pPr>
              <w:pStyle w:val="Header"/>
              <w:tabs>
                <w:tab w:val="clear" w:pos="4703"/>
                <w:tab w:val="clear" w:pos="9406"/>
              </w:tabs>
              <w:spacing w:before="60" w:after="60"/>
              <w:rPr>
                <w:rFonts w:cs="Arial"/>
                <w:b/>
                <w:sz w:val="20"/>
                <w:lang w:val="en-GB"/>
              </w:rPr>
            </w:pPr>
            <w:r w:rsidRPr="004B4EB4">
              <w:rPr>
                <w:rFonts w:cs="Arial"/>
                <w:b/>
                <w:sz w:val="20"/>
                <w:lang w:val="en-GB"/>
              </w:rPr>
              <w:t xml:space="preserve">Professional </w:t>
            </w:r>
            <w:r w:rsidR="00B80B50" w:rsidRPr="004B4EB4">
              <w:rPr>
                <w:rFonts w:cs="Arial"/>
                <w:b/>
                <w:sz w:val="20"/>
                <w:lang w:val="en-GB"/>
              </w:rPr>
              <w:t>E</w:t>
            </w:r>
            <w:r w:rsidRPr="004B4EB4">
              <w:rPr>
                <w:rFonts w:cs="Arial"/>
                <w:b/>
                <w:sz w:val="20"/>
                <w:lang w:val="en-GB"/>
              </w:rPr>
              <w:t>xperience:</w:t>
            </w:r>
          </w:p>
          <w:p w14:paraId="0FBE51C6" w14:textId="3B803065" w:rsidR="006D13B2" w:rsidRPr="004B4EB4" w:rsidRDefault="008542E9" w:rsidP="006D13B2">
            <w:pPr>
              <w:numPr>
                <w:ilvl w:val="0"/>
                <w:numId w:val="3"/>
              </w:numPr>
              <w:spacing w:after="0"/>
              <w:jc w:val="left"/>
              <w:rPr>
                <w:rFonts w:cs="Arial"/>
                <w:b/>
                <w:sz w:val="20"/>
                <w:lang w:val="en-GB"/>
              </w:rPr>
            </w:pPr>
            <w:r w:rsidRPr="004B4EB4">
              <w:rPr>
                <w:rFonts w:cs="Arial"/>
                <w:sz w:val="20"/>
                <w:lang w:val="en-GB"/>
              </w:rPr>
              <w:lastRenderedPageBreak/>
              <w:t xml:space="preserve">Minimum of </w:t>
            </w:r>
            <w:r w:rsidR="00584805">
              <w:rPr>
                <w:rFonts w:cs="Arial"/>
                <w:sz w:val="20"/>
                <w:lang w:val="en-GB"/>
              </w:rPr>
              <w:t>3</w:t>
            </w:r>
            <w:r w:rsidRPr="004B4EB4">
              <w:rPr>
                <w:rFonts w:cs="Arial"/>
                <w:sz w:val="20"/>
                <w:lang w:val="en-GB"/>
              </w:rPr>
              <w:t xml:space="preserve">-year experience </w:t>
            </w:r>
            <w:r w:rsidR="0051665C" w:rsidRPr="004B4EB4">
              <w:rPr>
                <w:rFonts w:cs="Arial"/>
                <w:sz w:val="20"/>
                <w:lang w:val="en-GB"/>
              </w:rPr>
              <w:t>in Engineering preferably within the hygienic process industries (brewing/distilling/food/pharmaceutical/health &amp; beauty)</w:t>
            </w:r>
            <w:r w:rsidR="006D13B2" w:rsidRPr="004B4EB4">
              <w:rPr>
                <w:rFonts w:cs="Arial"/>
                <w:sz w:val="20"/>
                <w:lang w:val="en-GB"/>
              </w:rPr>
              <w:t>.</w:t>
            </w:r>
          </w:p>
          <w:p w14:paraId="1CDFF335" w14:textId="698DE385" w:rsidR="006D13B2" w:rsidRPr="004B4EB4" w:rsidRDefault="006D13B2" w:rsidP="006D13B2">
            <w:pPr>
              <w:numPr>
                <w:ilvl w:val="0"/>
                <w:numId w:val="3"/>
              </w:numPr>
              <w:spacing w:after="0"/>
              <w:jc w:val="left"/>
              <w:rPr>
                <w:rFonts w:cs="Arial"/>
                <w:b/>
                <w:sz w:val="20"/>
                <w:lang w:val="en-GB"/>
              </w:rPr>
            </w:pPr>
            <w:r w:rsidRPr="004B4EB4">
              <w:rPr>
                <w:rFonts w:cs="Arial"/>
                <w:sz w:val="20"/>
                <w:lang w:val="en-GB"/>
              </w:rPr>
              <w:t>Excellent knowledge of engineering within batch processes within the hygienic process industries</w:t>
            </w:r>
          </w:p>
          <w:p w14:paraId="646ED6D1" w14:textId="0BB8B6C3" w:rsidR="0051665C" w:rsidRPr="00584805" w:rsidRDefault="008542E9" w:rsidP="0051665C">
            <w:pPr>
              <w:numPr>
                <w:ilvl w:val="0"/>
                <w:numId w:val="3"/>
              </w:numPr>
              <w:spacing w:after="0"/>
              <w:jc w:val="left"/>
              <w:rPr>
                <w:rFonts w:cs="Arial"/>
                <w:b/>
                <w:sz w:val="20"/>
                <w:lang w:val="en-GB"/>
              </w:rPr>
            </w:pPr>
            <w:r w:rsidRPr="004B4EB4">
              <w:rPr>
                <w:rFonts w:cs="Arial"/>
                <w:sz w:val="20"/>
                <w:lang w:val="en-GB"/>
              </w:rPr>
              <w:t>U</w:t>
            </w:r>
            <w:r w:rsidR="006D13B2" w:rsidRPr="004B4EB4">
              <w:rPr>
                <w:rFonts w:cs="Arial"/>
                <w:sz w:val="20"/>
                <w:lang w:val="en-GB"/>
              </w:rPr>
              <w:t>nderstanding of Briggs products and engineering services</w:t>
            </w:r>
          </w:p>
          <w:p w14:paraId="4847FB68" w14:textId="0A4076B2" w:rsidR="00584805" w:rsidRPr="004B4EB4" w:rsidRDefault="00584805" w:rsidP="0051665C">
            <w:pPr>
              <w:numPr>
                <w:ilvl w:val="0"/>
                <w:numId w:val="3"/>
              </w:numPr>
              <w:spacing w:after="0"/>
              <w:jc w:val="left"/>
              <w:rPr>
                <w:rFonts w:cs="Arial"/>
                <w:b/>
                <w:sz w:val="20"/>
                <w:lang w:val="en-GB"/>
              </w:rPr>
            </w:pPr>
            <w:r>
              <w:rPr>
                <w:rFonts w:cs="Arial"/>
                <w:sz w:val="20"/>
                <w:lang w:val="en-GB"/>
              </w:rPr>
              <w:t>Process instrumentation and panel design experience required.</w:t>
            </w:r>
          </w:p>
          <w:p w14:paraId="3258CD0E" w14:textId="4302FB48" w:rsidR="00CB0445" w:rsidRPr="004B4EB4" w:rsidRDefault="00CB0445" w:rsidP="00CB0445">
            <w:pPr>
              <w:spacing w:after="0"/>
              <w:ind w:left="360"/>
              <w:jc w:val="left"/>
              <w:rPr>
                <w:rFonts w:cs="Arial"/>
                <w:b/>
                <w:sz w:val="20"/>
                <w:lang w:val="en-GB"/>
              </w:rPr>
            </w:pPr>
          </w:p>
        </w:tc>
      </w:tr>
      <w:tr w:rsidR="000278AA" w:rsidRPr="000278AA" w14:paraId="0633EEE4" w14:textId="77777777" w:rsidTr="007A7376">
        <w:tc>
          <w:tcPr>
            <w:tcW w:w="9990" w:type="dxa"/>
            <w:gridSpan w:val="2"/>
            <w:shd w:val="clear" w:color="auto" w:fill="D9D9D9" w:themeFill="background1" w:themeFillShade="D9"/>
          </w:tcPr>
          <w:p w14:paraId="1F1BBD25" w14:textId="7F075446" w:rsidR="002D4C88" w:rsidRPr="004B4EB4" w:rsidRDefault="002D4C88" w:rsidP="00D9415E">
            <w:pPr>
              <w:pStyle w:val="Header"/>
              <w:tabs>
                <w:tab w:val="clear" w:pos="4703"/>
                <w:tab w:val="clear" w:pos="9406"/>
              </w:tabs>
              <w:spacing w:before="60" w:after="60"/>
              <w:rPr>
                <w:rFonts w:cs="Arial"/>
                <w:b/>
                <w:sz w:val="20"/>
                <w:lang w:val="en-GB"/>
              </w:rPr>
            </w:pPr>
            <w:r w:rsidRPr="004B4EB4">
              <w:rPr>
                <w:rFonts w:cs="Arial"/>
                <w:b/>
                <w:sz w:val="20"/>
                <w:lang w:val="en-GB"/>
              </w:rPr>
              <w:lastRenderedPageBreak/>
              <w:t xml:space="preserve">Required </w:t>
            </w:r>
            <w:r w:rsidR="00B80B50" w:rsidRPr="004B4EB4">
              <w:rPr>
                <w:rFonts w:cs="Arial"/>
                <w:b/>
                <w:sz w:val="20"/>
                <w:lang w:val="en-GB"/>
              </w:rPr>
              <w:t>C</w:t>
            </w:r>
            <w:r w:rsidRPr="004B4EB4">
              <w:rPr>
                <w:rFonts w:cs="Arial"/>
                <w:b/>
                <w:sz w:val="20"/>
                <w:lang w:val="en-GB"/>
              </w:rPr>
              <w:t xml:space="preserve">ompetencies &amp; </w:t>
            </w:r>
            <w:r w:rsidR="00B80B50" w:rsidRPr="004B4EB4">
              <w:rPr>
                <w:rFonts w:cs="Arial"/>
                <w:b/>
                <w:sz w:val="20"/>
                <w:lang w:val="en-GB"/>
              </w:rPr>
              <w:t>B</w:t>
            </w:r>
            <w:r w:rsidR="00185A7E" w:rsidRPr="004B4EB4">
              <w:rPr>
                <w:rFonts w:cs="Arial"/>
                <w:b/>
                <w:sz w:val="20"/>
                <w:lang w:val="en-GB"/>
              </w:rPr>
              <w:t>ehaviour</w:t>
            </w:r>
          </w:p>
        </w:tc>
      </w:tr>
      <w:tr w:rsidR="000278AA" w:rsidRPr="000278AA" w14:paraId="267D8AAF" w14:textId="77777777" w:rsidTr="007A7376">
        <w:tc>
          <w:tcPr>
            <w:tcW w:w="9990" w:type="dxa"/>
            <w:gridSpan w:val="2"/>
            <w:shd w:val="clear" w:color="auto" w:fill="auto"/>
          </w:tcPr>
          <w:p w14:paraId="34B6C177" w14:textId="77777777" w:rsidR="00584805" w:rsidRPr="007268FC" w:rsidRDefault="00584805" w:rsidP="00584805">
            <w:pPr>
              <w:numPr>
                <w:ilvl w:val="0"/>
                <w:numId w:val="4"/>
              </w:numPr>
              <w:spacing w:after="0"/>
              <w:jc w:val="left"/>
              <w:rPr>
                <w:rFonts w:cs="Arial"/>
                <w:b/>
                <w:sz w:val="20"/>
                <w:lang w:val="en-GB"/>
              </w:rPr>
            </w:pPr>
            <w:r w:rsidRPr="004B4EB4">
              <w:rPr>
                <w:rFonts w:cs="Arial"/>
                <w:sz w:val="20"/>
                <w:lang w:val="en-GB"/>
              </w:rPr>
              <w:t xml:space="preserve">MS office </w:t>
            </w:r>
            <w:r>
              <w:rPr>
                <w:rFonts w:cs="Arial"/>
                <w:sz w:val="20"/>
                <w:lang w:val="en-GB"/>
              </w:rPr>
              <w:t>and specifically in</w:t>
            </w:r>
            <w:r w:rsidRPr="004B4EB4">
              <w:rPr>
                <w:rFonts w:cs="Arial"/>
                <w:sz w:val="20"/>
                <w:lang w:val="en-GB"/>
              </w:rPr>
              <w:t xml:space="preserve"> Access</w:t>
            </w:r>
            <w:r>
              <w:rPr>
                <w:rFonts w:cs="Arial"/>
                <w:sz w:val="20"/>
                <w:lang w:val="en-GB"/>
              </w:rPr>
              <w:t xml:space="preserve"> and</w:t>
            </w:r>
            <w:r w:rsidRPr="004B4EB4">
              <w:rPr>
                <w:rFonts w:cs="Arial"/>
                <w:sz w:val="20"/>
                <w:lang w:val="en-GB"/>
              </w:rPr>
              <w:t xml:space="preserve"> Microsoft Project</w:t>
            </w:r>
            <w:r>
              <w:rPr>
                <w:rFonts w:cs="Arial"/>
                <w:sz w:val="20"/>
                <w:lang w:val="en-GB"/>
              </w:rPr>
              <w:t>.</w:t>
            </w:r>
            <w:r w:rsidRPr="004B4EB4">
              <w:rPr>
                <w:rFonts w:cs="Arial"/>
                <w:sz w:val="20"/>
                <w:lang w:val="en-GB"/>
              </w:rPr>
              <w:t xml:space="preserve"> </w:t>
            </w:r>
          </w:p>
          <w:p w14:paraId="6228B763" w14:textId="77777777" w:rsidR="00584805" w:rsidRPr="007268FC" w:rsidRDefault="00584805" w:rsidP="00584805">
            <w:pPr>
              <w:numPr>
                <w:ilvl w:val="0"/>
                <w:numId w:val="4"/>
              </w:numPr>
              <w:spacing w:after="0"/>
              <w:jc w:val="left"/>
              <w:rPr>
                <w:rFonts w:cs="Arial"/>
                <w:b/>
                <w:sz w:val="20"/>
                <w:lang w:val="en-GB"/>
              </w:rPr>
            </w:pPr>
            <w:r w:rsidRPr="004B4EB4">
              <w:rPr>
                <w:rFonts w:cs="Arial"/>
                <w:sz w:val="20"/>
                <w:lang w:val="en-GB"/>
              </w:rPr>
              <w:t>AutoCAD</w:t>
            </w:r>
            <w:r>
              <w:rPr>
                <w:rFonts w:cs="Arial"/>
                <w:sz w:val="20"/>
                <w:lang w:val="en-GB"/>
              </w:rPr>
              <w:t xml:space="preserve"> 2010 and newer</w:t>
            </w:r>
          </w:p>
          <w:p w14:paraId="534975D3" w14:textId="77777777" w:rsidR="00584805" w:rsidRPr="00584805" w:rsidRDefault="00584805" w:rsidP="00584805">
            <w:pPr>
              <w:pStyle w:val="ListParagraph"/>
              <w:numPr>
                <w:ilvl w:val="0"/>
                <w:numId w:val="4"/>
              </w:numPr>
              <w:contextualSpacing w:val="0"/>
              <w:rPr>
                <w:rFonts w:ascii="Arial" w:hAnsi="Arial" w:cs="Arial"/>
                <w:sz w:val="20"/>
                <w:lang w:eastAsia="en-US"/>
              </w:rPr>
            </w:pPr>
            <w:r w:rsidRPr="00584805">
              <w:rPr>
                <w:rFonts w:ascii="Arial" w:hAnsi="Arial" w:cs="Arial"/>
                <w:sz w:val="20"/>
              </w:rPr>
              <w:t xml:space="preserve">Experience of E&amp;I equipment tendering and procurement are considered important for this role, as is the capability to prepare, tender, negotiate, award and manage electrical installation contracts on time and budget. </w:t>
            </w:r>
          </w:p>
          <w:p w14:paraId="4439F6B8" w14:textId="77777777" w:rsidR="00584805" w:rsidRPr="00584805" w:rsidRDefault="00584805" w:rsidP="00584805">
            <w:pPr>
              <w:pStyle w:val="ListParagraph"/>
              <w:numPr>
                <w:ilvl w:val="0"/>
                <w:numId w:val="4"/>
              </w:numPr>
              <w:contextualSpacing w:val="0"/>
              <w:rPr>
                <w:rFonts w:ascii="Arial" w:hAnsi="Arial" w:cs="Arial"/>
                <w:sz w:val="20"/>
              </w:rPr>
            </w:pPr>
            <w:r w:rsidRPr="00584805">
              <w:rPr>
                <w:rFonts w:ascii="Arial" w:hAnsi="Arial" w:cs="Arial"/>
                <w:sz w:val="20"/>
              </w:rPr>
              <w:t>Practical experience in supervising installations, together with testing of electrical, control and instrumentation is essential.</w:t>
            </w:r>
          </w:p>
          <w:p w14:paraId="774A6460" w14:textId="61491697" w:rsidR="00584805" w:rsidRPr="00584805" w:rsidRDefault="00584805" w:rsidP="00584805">
            <w:pPr>
              <w:pStyle w:val="ListParagraph"/>
              <w:numPr>
                <w:ilvl w:val="0"/>
                <w:numId w:val="4"/>
              </w:numPr>
              <w:spacing w:line="285" w:lineRule="atLeast"/>
              <w:rPr>
                <w:rFonts w:ascii="Arial" w:hAnsi="Arial" w:cs="Arial"/>
                <w:sz w:val="20"/>
                <w:lang w:val="en-GB"/>
              </w:rPr>
            </w:pPr>
            <w:r>
              <w:rPr>
                <w:rFonts w:ascii="Arial" w:hAnsi="Arial" w:cs="Arial"/>
                <w:sz w:val="20"/>
              </w:rPr>
              <w:t>C</w:t>
            </w:r>
            <w:r w:rsidRPr="00584805">
              <w:rPr>
                <w:rFonts w:ascii="Arial" w:hAnsi="Arial" w:cs="Arial"/>
                <w:sz w:val="20"/>
              </w:rPr>
              <w:t xml:space="preserve">apable of electrical and instrumentation system design, control and MCC panel design and the preparation of all associated drawings and schedules that constitute an entire electrical system design. </w:t>
            </w:r>
          </w:p>
          <w:p w14:paraId="03E0FE5C" w14:textId="77118C90" w:rsidR="008355EA" w:rsidRPr="004B4EB4" w:rsidRDefault="00AB79B5" w:rsidP="00584805">
            <w:pPr>
              <w:pStyle w:val="ListParagraph"/>
              <w:numPr>
                <w:ilvl w:val="0"/>
                <w:numId w:val="4"/>
              </w:numPr>
              <w:spacing w:line="285" w:lineRule="atLeast"/>
              <w:rPr>
                <w:rFonts w:ascii="Arial" w:hAnsi="Arial" w:cs="Arial"/>
                <w:sz w:val="20"/>
                <w:lang w:val="en-GB"/>
              </w:rPr>
            </w:pPr>
            <w:r w:rsidRPr="004B4EB4">
              <w:rPr>
                <w:rFonts w:ascii="Arial" w:hAnsi="Arial" w:cs="Arial"/>
                <w:sz w:val="20"/>
                <w:lang w:val="en-GB"/>
              </w:rPr>
              <w:t>Result driven, c</w:t>
            </w:r>
            <w:r w:rsidR="008355EA" w:rsidRPr="004B4EB4">
              <w:rPr>
                <w:rFonts w:ascii="Arial" w:hAnsi="Arial" w:cs="Arial"/>
                <w:sz w:val="20"/>
                <w:lang w:val="en-GB"/>
              </w:rPr>
              <w:t>onfident and dynamic personality</w:t>
            </w:r>
          </w:p>
          <w:p w14:paraId="6757E31A" w14:textId="4B4D0C82" w:rsidR="002D4C88" w:rsidRPr="004B4EB4" w:rsidRDefault="00E505D1" w:rsidP="00584805">
            <w:pPr>
              <w:pStyle w:val="ListParagraph"/>
              <w:numPr>
                <w:ilvl w:val="0"/>
                <w:numId w:val="4"/>
              </w:numPr>
              <w:spacing w:line="285" w:lineRule="atLeast"/>
              <w:rPr>
                <w:rFonts w:ascii="Arial" w:hAnsi="Arial" w:cs="Arial"/>
                <w:sz w:val="20"/>
                <w:lang w:val="en-GB"/>
              </w:rPr>
            </w:pPr>
            <w:r w:rsidRPr="004B4EB4">
              <w:rPr>
                <w:rFonts w:ascii="Arial" w:hAnsi="Arial" w:cs="Arial"/>
                <w:sz w:val="20"/>
                <w:lang w:val="en-GB"/>
              </w:rPr>
              <w:t xml:space="preserve">Self-motivated with </w:t>
            </w:r>
            <w:r w:rsidR="00162441" w:rsidRPr="004B4EB4">
              <w:rPr>
                <w:rFonts w:ascii="Arial" w:hAnsi="Arial" w:cs="Arial"/>
                <w:sz w:val="20"/>
                <w:lang w:val="en-GB"/>
              </w:rPr>
              <w:t>ability to gel and proactively support existing and future teams</w:t>
            </w:r>
          </w:p>
          <w:p w14:paraId="65E5B7A8" w14:textId="52346193" w:rsidR="00BA0F5E" w:rsidRPr="004B4EB4" w:rsidRDefault="00BA0F5E" w:rsidP="00584805">
            <w:pPr>
              <w:pStyle w:val="ListParagraph"/>
              <w:numPr>
                <w:ilvl w:val="0"/>
                <w:numId w:val="4"/>
              </w:numPr>
              <w:spacing w:line="285" w:lineRule="atLeast"/>
              <w:rPr>
                <w:rFonts w:ascii="Arial" w:hAnsi="Arial" w:cs="Arial"/>
                <w:sz w:val="20"/>
                <w:lang w:val="en-GB"/>
              </w:rPr>
            </w:pPr>
            <w:r w:rsidRPr="004B4EB4">
              <w:rPr>
                <w:rFonts w:ascii="Arial" w:hAnsi="Arial" w:cs="Arial"/>
                <w:sz w:val="20"/>
                <w:lang w:val="en-GB"/>
              </w:rPr>
              <w:t>Communicate problems / issues</w:t>
            </w:r>
          </w:p>
          <w:p w14:paraId="3863BC4B" w14:textId="76F8400E" w:rsidR="000B10B4" w:rsidRPr="004B4EB4" w:rsidRDefault="00F80BCE" w:rsidP="00584805">
            <w:pPr>
              <w:pStyle w:val="ListParagraph"/>
              <w:numPr>
                <w:ilvl w:val="0"/>
                <w:numId w:val="4"/>
              </w:numPr>
              <w:spacing w:line="285" w:lineRule="atLeast"/>
              <w:rPr>
                <w:rFonts w:ascii="Arial" w:hAnsi="Arial" w:cs="Arial"/>
                <w:sz w:val="20"/>
                <w:lang w:val="en-GB"/>
              </w:rPr>
            </w:pPr>
            <w:r w:rsidRPr="004B4EB4">
              <w:rPr>
                <w:rFonts w:ascii="Arial" w:hAnsi="Arial" w:cs="Arial"/>
                <w:sz w:val="20"/>
                <w:lang w:val="en-GB"/>
              </w:rPr>
              <w:t>Strong f</w:t>
            </w:r>
            <w:r w:rsidR="000B10B4" w:rsidRPr="004B4EB4">
              <w:rPr>
                <w:rFonts w:ascii="Arial" w:hAnsi="Arial" w:cs="Arial"/>
                <w:sz w:val="20"/>
                <w:lang w:val="en-GB"/>
              </w:rPr>
              <w:t xml:space="preserve">ocus on </w:t>
            </w:r>
            <w:r w:rsidR="00B333B8" w:rsidRPr="004B4EB4">
              <w:rPr>
                <w:rFonts w:ascii="Arial" w:hAnsi="Arial" w:cs="Arial"/>
                <w:sz w:val="20"/>
                <w:lang w:val="en-GB"/>
              </w:rPr>
              <w:t xml:space="preserve">quality, completeness, consistency and </w:t>
            </w:r>
            <w:r w:rsidR="000B10B4" w:rsidRPr="004B4EB4">
              <w:rPr>
                <w:rFonts w:ascii="Arial" w:hAnsi="Arial" w:cs="Arial"/>
                <w:sz w:val="20"/>
                <w:lang w:val="en-GB"/>
              </w:rPr>
              <w:t xml:space="preserve">accuracy </w:t>
            </w:r>
            <w:r w:rsidR="00B333B8" w:rsidRPr="004B4EB4">
              <w:rPr>
                <w:rFonts w:ascii="Arial" w:hAnsi="Arial" w:cs="Arial"/>
                <w:sz w:val="20"/>
                <w:lang w:val="en-GB"/>
              </w:rPr>
              <w:t>engineering</w:t>
            </w:r>
            <w:r w:rsidR="000B10B4" w:rsidRPr="004B4EB4">
              <w:rPr>
                <w:rFonts w:ascii="Arial" w:hAnsi="Arial" w:cs="Arial"/>
                <w:sz w:val="20"/>
                <w:lang w:val="en-GB"/>
              </w:rPr>
              <w:t xml:space="preserve"> deliver</w:t>
            </w:r>
            <w:r w:rsidR="00B333B8" w:rsidRPr="004B4EB4">
              <w:rPr>
                <w:rFonts w:ascii="Arial" w:hAnsi="Arial" w:cs="Arial"/>
                <w:sz w:val="20"/>
                <w:lang w:val="en-GB"/>
              </w:rPr>
              <w:t>ables.</w:t>
            </w:r>
          </w:p>
          <w:p w14:paraId="211AD44A" w14:textId="5C76D331" w:rsidR="00C56D50" w:rsidRPr="004B4EB4" w:rsidRDefault="00C56D50" w:rsidP="00584805">
            <w:pPr>
              <w:numPr>
                <w:ilvl w:val="0"/>
                <w:numId w:val="4"/>
              </w:numPr>
              <w:spacing w:after="0"/>
              <w:jc w:val="left"/>
              <w:rPr>
                <w:rFonts w:cs="Arial"/>
                <w:sz w:val="20"/>
                <w:lang w:val="en-GB"/>
              </w:rPr>
            </w:pPr>
            <w:bookmarkStart w:id="0" w:name="_GoBack"/>
            <w:bookmarkEnd w:id="0"/>
            <w:r w:rsidRPr="004B4EB4">
              <w:rPr>
                <w:rFonts w:cs="Arial"/>
                <w:sz w:val="20"/>
                <w:lang w:val="en-GB"/>
              </w:rPr>
              <w:t>Attend training, as requested, to help fulfil your role</w:t>
            </w:r>
          </w:p>
          <w:p w14:paraId="34FE4D45" w14:textId="3FAAC80B" w:rsidR="00C56D50" w:rsidRPr="004B4EB4" w:rsidRDefault="00C56D50" w:rsidP="00584805">
            <w:pPr>
              <w:numPr>
                <w:ilvl w:val="0"/>
                <w:numId w:val="4"/>
              </w:numPr>
              <w:spacing w:after="0"/>
              <w:jc w:val="left"/>
              <w:rPr>
                <w:rFonts w:cs="Arial"/>
                <w:sz w:val="20"/>
                <w:lang w:val="en-GB"/>
              </w:rPr>
            </w:pPr>
            <w:r w:rsidRPr="004B4EB4">
              <w:rPr>
                <w:rFonts w:cs="Arial"/>
                <w:sz w:val="20"/>
                <w:lang w:val="en-GB"/>
              </w:rPr>
              <w:t>U</w:t>
            </w:r>
            <w:r w:rsidR="00B67A33">
              <w:rPr>
                <w:rFonts w:cs="Arial"/>
                <w:sz w:val="20"/>
                <w:lang w:val="en-GB"/>
              </w:rPr>
              <w:t>S</w:t>
            </w:r>
            <w:r w:rsidRPr="004B4EB4">
              <w:rPr>
                <w:rFonts w:cs="Arial"/>
                <w:sz w:val="20"/>
                <w:lang w:val="en-GB"/>
              </w:rPr>
              <w:t xml:space="preserve"> and international travel, as requested, to help fulfil your role</w:t>
            </w:r>
          </w:p>
          <w:p w14:paraId="64CE86DB" w14:textId="48448BDC" w:rsidR="00C56D50" w:rsidRPr="004B4EB4" w:rsidRDefault="00C56D50" w:rsidP="00584805">
            <w:pPr>
              <w:numPr>
                <w:ilvl w:val="0"/>
                <w:numId w:val="4"/>
              </w:numPr>
              <w:spacing w:after="0"/>
              <w:jc w:val="left"/>
              <w:rPr>
                <w:rFonts w:cs="Arial"/>
                <w:sz w:val="20"/>
                <w:lang w:val="en-GB"/>
              </w:rPr>
            </w:pPr>
            <w:r w:rsidRPr="004B4EB4">
              <w:rPr>
                <w:rFonts w:cs="Arial"/>
                <w:sz w:val="20"/>
                <w:lang w:val="en-GB"/>
              </w:rPr>
              <w:t>Assist the Engineering Department with any other duties as required</w:t>
            </w:r>
          </w:p>
          <w:p w14:paraId="08B65F4D" w14:textId="4F80F9C8" w:rsidR="00BA0F5E" w:rsidRPr="004B4EB4" w:rsidRDefault="00BA0F5E" w:rsidP="00584805">
            <w:pPr>
              <w:numPr>
                <w:ilvl w:val="0"/>
                <w:numId w:val="4"/>
              </w:numPr>
              <w:spacing w:after="0"/>
              <w:jc w:val="left"/>
              <w:rPr>
                <w:sz w:val="20"/>
                <w:lang w:val="en-GB"/>
              </w:rPr>
            </w:pPr>
            <w:r w:rsidRPr="004B4EB4">
              <w:rPr>
                <w:rFonts w:cs="Arial"/>
                <w:sz w:val="20"/>
                <w:lang w:val="en-GB"/>
              </w:rPr>
              <w:t xml:space="preserve">Any other reasonable duties requested by the Engineering </w:t>
            </w:r>
            <w:r w:rsidR="00B67A33">
              <w:rPr>
                <w:rFonts w:cs="Arial"/>
                <w:sz w:val="20"/>
                <w:lang w:val="en-GB"/>
              </w:rPr>
              <w:t>VP</w:t>
            </w:r>
            <w:r w:rsidRPr="004B4EB4">
              <w:rPr>
                <w:rFonts w:cs="Arial"/>
                <w:sz w:val="20"/>
                <w:lang w:val="en-GB"/>
              </w:rPr>
              <w:t xml:space="preserve"> that are commensurate with your skills, competencies, training and grade.</w:t>
            </w:r>
          </w:p>
          <w:p w14:paraId="185B0D41" w14:textId="7818279D" w:rsidR="00C56D50" w:rsidRPr="004B4EB4" w:rsidRDefault="00C56D50" w:rsidP="00584805">
            <w:pPr>
              <w:numPr>
                <w:ilvl w:val="0"/>
                <w:numId w:val="4"/>
              </w:numPr>
              <w:spacing w:after="0"/>
              <w:jc w:val="left"/>
              <w:rPr>
                <w:sz w:val="20"/>
                <w:lang w:val="en-GB"/>
              </w:rPr>
            </w:pPr>
            <w:r w:rsidRPr="004B4EB4">
              <w:rPr>
                <w:rFonts w:cs="Arial"/>
                <w:sz w:val="20"/>
                <w:lang w:val="en-GB"/>
              </w:rPr>
              <w:t>Adhering to the Terms and Conditions of Employment and Company Rules</w:t>
            </w:r>
          </w:p>
          <w:p w14:paraId="38977C04" w14:textId="44E7AF06" w:rsidR="00A073AD" w:rsidRPr="004B4EB4" w:rsidRDefault="00A073AD" w:rsidP="00A073AD">
            <w:pPr>
              <w:spacing w:after="0"/>
              <w:ind w:left="360"/>
              <w:jc w:val="left"/>
              <w:rPr>
                <w:sz w:val="20"/>
                <w:lang w:val="en-GB"/>
              </w:rPr>
            </w:pPr>
          </w:p>
        </w:tc>
      </w:tr>
      <w:tr w:rsidR="000278AA" w:rsidRPr="000278AA" w14:paraId="67A2DCCE" w14:textId="77777777" w:rsidTr="007A7376">
        <w:tc>
          <w:tcPr>
            <w:tcW w:w="9990" w:type="dxa"/>
            <w:gridSpan w:val="2"/>
            <w:shd w:val="clear" w:color="auto" w:fill="D9D9D9" w:themeFill="background1" w:themeFillShade="D9"/>
          </w:tcPr>
          <w:p w14:paraId="5B946992" w14:textId="1A4397F8" w:rsidR="00A73F06" w:rsidRPr="004B4EB4" w:rsidRDefault="002D4C88" w:rsidP="00A73F06">
            <w:pPr>
              <w:pStyle w:val="Header"/>
              <w:tabs>
                <w:tab w:val="clear" w:pos="4703"/>
                <w:tab w:val="clear" w:pos="9406"/>
              </w:tabs>
              <w:spacing w:before="60" w:after="60"/>
              <w:rPr>
                <w:rFonts w:cs="Arial"/>
                <w:b/>
                <w:color w:val="FF0000"/>
                <w:sz w:val="20"/>
                <w:lang w:val="en-GB"/>
              </w:rPr>
            </w:pPr>
            <w:r w:rsidRPr="004B4EB4">
              <w:rPr>
                <w:rFonts w:cs="Arial"/>
                <w:b/>
                <w:sz w:val="20"/>
                <w:lang w:val="en-GB"/>
              </w:rPr>
              <w:t>Remarks:</w:t>
            </w:r>
          </w:p>
        </w:tc>
      </w:tr>
      <w:tr w:rsidR="000278AA" w:rsidRPr="000278AA" w14:paraId="71367F96" w14:textId="77777777" w:rsidTr="007A7376">
        <w:tc>
          <w:tcPr>
            <w:tcW w:w="9990" w:type="dxa"/>
            <w:gridSpan w:val="2"/>
            <w:shd w:val="clear" w:color="auto" w:fill="auto"/>
          </w:tcPr>
          <w:p w14:paraId="4AD65FB1" w14:textId="103E6D65" w:rsidR="006B2A20" w:rsidRPr="004B4EB4" w:rsidRDefault="00F80BCE" w:rsidP="00A073AD">
            <w:pPr>
              <w:pStyle w:val="ListParagraph"/>
              <w:numPr>
                <w:ilvl w:val="0"/>
                <w:numId w:val="4"/>
              </w:numPr>
              <w:spacing w:line="285" w:lineRule="atLeast"/>
              <w:rPr>
                <w:rFonts w:ascii="Arial" w:hAnsi="Arial" w:cs="Arial"/>
                <w:sz w:val="20"/>
                <w:lang w:val="en-GB"/>
              </w:rPr>
            </w:pPr>
            <w:r w:rsidRPr="004B4EB4">
              <w:rPr>
                <w:rFonts w:ascii="Arial" w:hAnsi="Arial" w:cs="Arial"/>
                <w:sz w:val="20"/>
                <w:lang w:val="en-GB"/>
              </w:rPr>
              <w:t xml:space="preserve">Salary indication </w:t>
            </w:r>
            <w:r w:rsidR="00FB6F91" w:rsidRPr="004B4EB4">
              <w:rPr>
                <w:rFonts w:ascii="Arial" w:hAnsi="Arial" w:cs="Arial"/>
                <w:sz w:val="20"/>
                <w:lang w:val="en-GB"/>
              </w:rPr>
              <w:t>around</w:t>
            </w:r>
            <w:r w:rsidRPr="004B4EB4">
              <w:rPr>
                <w:rFonts w:ascii="Arial" w:hAnsi="Arial" w:cs="Arial"/>
                <w:sz w:val="20"/>
                <w:lang w:val="en-GB"/>
              </w:rPr>
              <w:t xml:space="preserve"> </w:t>
            </w:r>
            <w:r w:rsidR="00B67A33">
              <w:rPr>
                <w:rFonts w:ascii="Arial" w:hAnsi="Arial" w:cs="Arial"/>
                <w:sz w:val="20"/>
                <w:lang w:val="en-GB"/>
              </w:rPr>
              <w:t>$</w:t>
            </w:r>
            <w:r w:rsidR="000278AA" w:rsidRPr="004B4EB4">
              <w:rPr>
                <w:rFonts w:ascii="Arial" w:hAnsi="Arial" w:cs="Arial"/>
                <w:sz w:val="20"/>
                <w:lang w:val="en-GB"/>
              </w:rPr>
              <w:t>TBC</w:t>
            </w:r>
            <w:r w:rsidR="00F26AD6" w:rsidRPr="004B4EB4">
              <w:rPr>
                <w:rFonts w:ascii="Arial" w:hAnsi="Arial" w:cs="Arial"/>
                <w:sz w:val="20"/>
                <w:lang w:val="en-GB"/>
              </w:rPr>
              <w:t xml:space="preserve"> </w:t>
            </w:r>
            <w:r w:rsidR="003B7F1A" w:rsidRPr="004B4EB4">
              <w:rPr>
                <w:rFonts w:ascii="Arial" w:hAnsi="Arial" w:cs="Arial"/>
                <w:sz w:val="20"/>
                <w:lang w:val="en-GB"/>
              </w:rPr>
              <w:t>pa + benefits</w:t>
            </w:r>
          </w:p>
          <w:p w14:paraId="196C23BE" w14:textId="54ACD052" w:rsidR="00184B97" w:rsidRPr="004B4EB4" w:rsidRDefault="00184B97" w:rsidP="00A073AD">
            <w:pPr>
              <w:pStyle w:val="ListParagraph"/>
              <w:numPr>
                <w:ilvl w:val="0"/>
                <w:numId w:val="4"/>
              </w:numPr>
              <w:spacing w:line="285" w:lineRule="atLeast"/>
              <w:rPr>
                <w:rFonts w:ascii="Arial" w:hAnsi="Arial" w:cs="Arial"/>
                <w:sz w:val="20"/>
                <w:lang w:val="en-GB"/>
              </w:rPr>
            </w:pPr>
            <w:r w:rsidRPr="004B4EB4">
              <w:rPr>
                <w:rFonts w:ascii="Arial" w:hAnsi="Arial" w:cs="Arial"/>
                <w:sz w:val="20"/>
                <w:lang w:val="en-GB"/>
              </w:rPr>
              <w:t xml:space="preserve">International </w:t>
            </w:r>
            <w:r w:rsidR="000278AA" w:rsidRPr="004B4EB4">
              <w:rPr>
                <w:rFonts w:ascii="Arial" w:hAnsi="Arial" w:cs="Arial"/>
                <w:sz w:val="20"/>
                <w:lang w:val="en-GB"/>
              </w:rPr>
              <w:t xml:space="preserve">and </w:t>
            </w:r>
            <w:r w:rsidR="00C56D50" w:rsidRPr="004B4EB4">
              <w:rPr>
                <w:rFonts w:ascii="Arial" w:hAnsi="Arial" w:cs="Arial"/>
                <w:sz w:val="20"/>
                <w:lang w:val="en-GB"/>
              </w:rPr>
              <w:t>local travel</w:t>
            </w:r>
            <w:r w:rsidR="000278AA" w:rsidRPr="004B4EB4">
              <w:rPr>
                <w:rFonts w:ascii="Arial" w:hAnsi="Arial" w:cs="Arial"/>
                <w:sz w:val="20"/>
                <w:lang w:val="en-GB"/>
              </w:rPr>
              <w:t xml:space="preserve"> </w:t>
            </w:r>
            <w:r w:rsidR="00333B6C" w:rsidRPr="004B4EB4">
              <w:rPr>
                <w:rFonts w:ascii="Arial" w:hAnsi="Arial" w:cs="Arial"/>
                <w:sz w:val="20"/>
                <w:lang w:val="en-GB"/>
              </w:rPr>
              <w:t xml:space="preserve">will be an essential part of the role, </w:t>
            </w:r>
            <w:proofErr w:type="gramStart"/>
            <w:r w:rsidR="00333B6C" w:rsidRPr="004B4EB4">
              <w:rPr>
                <w:rFonts w:ascii="Arial" w:hAnsi="Arial" w:cs="Arial"/>
                <w:sz w:val="20"/>
                <w:lang w:val="en-GB"/>
              </w:rPr>
              <w:t>This</w:t>
            </w:r>
            <w:proofErr w:type="gramEnd"/>
            <w:r w:rsidR="00333B6C" w:rsidRPr="004B4EB4">
              <w:rPr>
                <w:rFonts w:ascii="Arial" w:hAnsi="Arial" w:cs="Arial"/>
                <w:sz w:val="20"/>
                <w:lang w:val="en-GB"/>
              </w:rPr>
              <w:t xml:space="preserve"> would be both regular travel for business meetings, and also extended periods of time associated with project work</w:t>
            </w:r>
            <w:r w:rsidR="0058140C" w:rsidRPr="004B4EB4">
              <w:rPr>
                <w:rFonts w:ascii="Arial" w:hAnsi="Arial" w:cs="Arial"/>
                <w:sz w:val="20"/>
                <w:lang w:val="en-GB"/>
              </w:rPr>
              <w:t xml:space="preserve"> as and when required to meet the Business, Client and Project needs</w:t>
            </w:r>
          </w:p>
          <w:p w14:paraId="573040E5" w14:textId="2A137565" w:rsidR="00A073AD" w:rsidRPr="00584805" w:rsidRDefault="000278AA" w:rsidP="00584805">
            <w:pPr>
              <w:pStyle w:val="ListParagraph"/>
              <w:numPr>
                <w:ilvl w:val="0"/>
                <w:numId w:val="4"/>
              </w:numPr>
              <w:spacing w:line="285" w:lineRule="atLeast"/>
              <w:rPr>
                <w:rFonts w:ascii="Arial" w:hAnsi="Arial" w:cs="Arial"/>
                <w:sz w:val="20"/>
                <w:lang w:val="en-GB"/>
              </w:rPr>
            </w:pPr>
            <w:r w:rsidRPr="004B4EB4">
              <w:rPr>
                <w:rFonts w:ascii="Arial" w:hAnsi="Arial" w:cs="Arial"/>
                <w:sz w:val="20"/>
                <w:lang w:val="en-GB"/>
              </w:rPr>
              <w:t>The job description is issued as a guideline, it is not exhaustive. As such, due to the evolving nature and changing demands of the business the job description may be subject to change. You may also, on occasions, be required to undertake additional or other duties within the context of this job description, and according to the needs of the company</w:t>
            </w:r>
            <w:r w:rsidR="00C56D50" w:rsidRPr="004B4EB4">
              <w:rPr>
                <w:rFonts w:ascii="Arial" w:hAnsi="Arial" w:cs="Arial"/>
                <w:sz w:val="20"/>
                <w:lang w:val="en-GB"/>
              </w:rPr>
              <w:t>.</w:t>
            </w:r>
          </w:p>
        </w:tc>
      </w:tr>
    </w:tbl>
    <w:p w14:paraId="29EC0A9A" w14:textId="77777777" w:rsidR="00D9415E" w:rsidRPr="00F80BCE" w:rsidRDefault="00D9415E" w:rsidP="00162441">
      <w:pPr>
        <w:pStyle w:val="Heading1"/>
        <w:ind w:left="0" w:firstLine="0"/>
        <w:rPr>
          <w:rFonts w:cs="Arial"/>
          <w:b w:val="0"/>
          <w:sz w:val="20"/>
          <w:lang w:val="en-GB"/>
        </w:rPr>
      </w:pPr>
    </w:p>
    <w:sectPr w:rsidR="00D9415E" w:rsidRPr="00F80BCE" w:rsidSect="00F00F43">
      <w:footerReference w:type="even" r:id="rId8"/>
      <w:headerReference w:type="first" r:id="rId9"/>
      <w:pgSz w:w="11906" w:h="16838" w:code="9"/>
      <w:pgMar w:top="720" w:right="720" w:bottom="720" w:left="720" w:header="720"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8817" w14:textId="77777777" w:rsidR="001E35FD" w:rsidRDefault="001E35FD">
      <w:r>
        <w:separator/>
      </w:r>
    </w:p>
  </w:endnote>
  <w:endnote w:type="continuationSeparator" w:id="0">
    <w:p w14:paraId="76710F0C" w14:textId="77777777" w:rsidR="001E35FD" w:rsidRDefault="001E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2F6F" w14:textId="77777777" w:rsidR="003C652C" w:rsidRDefault="003C6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B81C1" w14:textId="77777777" w:rsidR="003C652C" w:rsidRDefault="003C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1057" w14:textId="77777777" w:rsidR="001E35FD" w:rsidRDefault="001E35FD">
      <w:r>
        <w:separator/>
      </w:r>
    </w:p>
  </w:footnote>
  <w:footnote w:type="continuationSeparator" w:id="0">
    <w:p w14:paraId="0FCC89AD" w14:textId="77777777" w:rsidR="001E35FD" w:rsidRDefault="001E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F359" w14:textId="2358BA81" w:rsidR="003D5738" w:rsidRDefault="003D5738">
    <w:r>
      <w:rPr>
        <w:noProof/>
        <w:lang w:val="en-GB" w:eastAsia="en-GB"/>
      </w:rPr>
      <w:drawing>
        <wp:inline distT="0" distB="0" distL="0" distR="0" wp14:anchorId="220744D0" wp14:editId="0BE7A09B">
          <wp:extent cx="1171575" cy="854597"/>
          <wp:effectExtent l="0" t="0" r="0" b="3175"/>
          <wp:docPr id="1" name="Picture 1" descr="F:\Transfer\art\restore\logo\Briggs group logos\Brig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nsfer\art\restore\logo\Briggs group logos\Brigg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54597"/>
                  </a:xfrm>
                  <a:prstGeom prst="rect">
                    <a:avLst/>
                  </a:prstGeom>
                  <a:noFill/>
                  <a:ln>
                    <a:noFill/>
                  </a:ln>
                </pic:spPr>
              </pic:pic>
            </a:graphicData>
          </a:graphic>
        </wp:inline>
      </w:drawing>
    </w:r>
  </w:p>
  <w:tbl>
    <w:tblPr>
      <w:tblW w:w="0" w:type="auto"/>
      <w:tblLayout w:type="fixed"/>
      <w:tblLook w:val="01E0" w:firstRow="1" w:lastRow="1" w:firstColumn="1" w:lastColumn="1" w:noHBand="0" w:noVBand="0"/>
    </w:tblPr>
    <w:tblGrid>
      <w:gridCol w:w="8897"/>
      <w:gridCol w:w="313"/>
    </w:tblGrid>
    <w:tr w:rsidR="009242AE" w:rsidRPr="00D9415E" w14:paraId="5C8BAD2F" w14:textId="77777777" w:rsidTr="007E43A3">
      <w:tc>
        <w:tcPr>
          <w:tcW w:w="8897" w:type="dxa"/>
          <w:shd w:val="clear" w:color="auto" w:fill="DDDDDD"/>
        </w:tcPr>
        <w:p w14:paraId="330664B8" w14:textId="6298340C" w:rsidR="009242AE" w:rsidRPr="006E60CB" w:rsidRDefault="00D9415E" w:rsidP="00FF4B9D">
          <w:pPr>
            <w:pStyle w:val="Header"/>
            <w:spacing w:after="0"/>
            <w:rPr>
              <w:b/>
              <w:sz w:val="28"/>
              <w:szCs w:val="28"/>
              <w:lang w:val="en-US"/>
            </w:rPr>
          </w:pPr>
          <w:r w:rsidRPr="006E60CB">
            <w:rPr>
              <w:rFonts w:cs="Arial"/>
              <w:b/>
              <w:sz w:val="28"/>
              <w:szCs w:val="28"/>
              <w:lang w:val="en-US"/>
            </w:rPr>
            <w:t xml:space="preserve">Job </w:t>
          </w:r>
          <w:r w:rsidR="00F2671E" w:rsidRPr="006E60CB">
            <w:rPr>
              <w:rFonts w:cs="Arial"/>
              <w:b/>
              <w:sz w:val="28"/>
              <w:szCs w:val="28"/>
              <w:lang w:val="en-US"/>
            </w:rPr>
            <w:t>Profile</w:t>
          </w:r>
          <w:r w:rsidR="00E94199" w:rsidRPr="006E60CB">
            <w:rPr>
              <w:rFonts w:cs="Arial"/>
              <w:b/>
              <w:sz w:val="28"/>
              <w:szCs w:val="28"/>
              <w:lang w:val="en-US"/>
            </w:rPr>
            <w:t xml:space="preserve">: </w:t>
          </w:r>
          <w:r w:rsidR="000B10B4">
            <w:rPr>
              <w:rFonts w:cs="Arial"/>
              <w:b/>
              <w:sz w:val="28"/>
              <w:szCs w:val="28"/>
              <w:lang w:val="en-US"/>
            </w:rPr>
            <w:t xml:space="preserve"> </w:t>
          </w:r>
          <w:r w:rsidR="00584805">
            <w:rPr>
              <w:rFonts w:cs="Arial"/>
              <w:b/>
              <w:sz w:val="28"/>
              <w:szCs w:val="28"/>
              <w:lang w:val="en-US"/>
            </w:rPr>
            <w:t xml:space="preserve">Electrical </w:t>
          </w:r>
          <w:r w:rsidR="00FF4B9D">
            <w:rPr>
              <w:rFonts w:cs="Arial"/>
              <w:b/>
              <w:sz w:val="28"/>
              <w:szCs w:val="28"/>
              <w:lang w:val="en-US"/>
            </w:rPr>
            <w:t xml:space="preserve">Project </w:t>
          </w:r>
          <w:r w:rsidR="00A17957">
            <w:rPr>
              <w:rFonts w:cs="Arial"/>
              <w:b/>
              <w:sz w:val="28"/>
              <w:szCs w:val="28"/>
              <w:lang w:val="en-US"/>
            </w:rPr>
            <w:t>Engineer</w:t>
          </w:r>
        </w:p>
      </w:tc>
      <w:tc>
        <w:tcPr>
          <w:tcW w:w="313" w:type="dxa"/>
          <w:vMerge w:val="restart"/>
          <w:shd w:val="clear" w:color="auto" w:fill="auto"/>
        </w:tcPr>
        <w:p w14:paraId="1752BF90" w14:textId="6EA74D98" w:rsidR="009242AE" w:rsidRPr="00D9415E" w:rsidRDefault="009242AE" w:rsidP="00AD2EB8">
          <w:pPr>
            <w:pStyle w:val="Header"/>
            <w:spacing w:after="0"/>
            <w:rPr>
              <w:lang w:val="en-US"/>
            </w:rPr>
          </w:pPr>
        </w:p>
      </w:tc>
    </w:tr>
    <w:tr w:rsidR="009242AE" w:rsidRPr="00D9415E" w14:paraId="685D681B" w14:textId="77777777" w:rsidTr="007E43A3">
      <w:tc>
        <w:tcPr>
          <w:tcW w:w="8897" w:type="dxa"/>
          <w:shd w:val="clear" w:color="auto" w:fill="auto"/>
        </w:tcPr>
        <w:p w14:paraId="757FD4EA" w14:textId="7D0E20D6" w:rsidR="009242AE" w:rsidRPr="00D9415E" w:rsidRDefault="009242AE" w:rsidP="00AD2EB8">
          <w:pPr>
            <w:pStyle w:val="Header"/>
            <w:spacing w:after="0"/>
            <w:rPr>
              <w:lang w:val="en-US"/>
            </w:rPr>
          </w:pPr>
        </w:p>
      </w:tc>
      <w:tc>
        <w:tcPr>
          <w:tcW w:w="313" w:type="dxa"/>
          <w:vMerge/>
          <w:shd w:val="clear" w:color="auto" w:fill="auto"/>
        </w:tcPr>
        <w:p w14:paraId="441803FA" w14:textId="77777777" w:rsidR="009242AE" w:rsidRPr="00D9415E" w:rsidRDefault="009242AE" w:rsidP="00AD2EB8">
          <w:pPr>
            <w:pStyle w:val="Header"/>
            <w:spacing w:after="0"/>
            <w:rPr>
              <w:lang w:val="en-US"/>
            </w:rPr>
          </w:pPr>
        </w:p>
      </w:tc>
    </w:tr>
  </w:tbl>
  <w:p w14:paraId="32AFFB09" w14:textId="7CE16598" w:rsidR="009242AE" w:rsidRPr="00D9415E" w:rsidRDefault="009242AE" w:rsidP="00F473E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33E"/>
    <w:multiLevelType w:val="hybridMultilevel"/>
    <w:tmpl w:val="F06860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5C4D89"/>
    <w:multiLevelType w:val="hybridMultilevel"/>
    <w:tmpl w:val="112C23AA"/>
    <w:lvl w:ilvl="0" w:tplc="8F3A23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958E6"/>
    <w:multiLevelType w:val="hybridMultilevel"/>
    <w:tmpl w:val="7DD82928"/>
    <w:lvl w:ilvl="0" w:tplc="58E6C16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B029FF"/>
    <w:multiLevelType w:val="hybridMultilevel"/>
    <w:tmpl w:val="B80C21C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5F38C7"/>
    <w:multiLevelType w:val="hybridMultilevel"/>
    <w:tmpl w:val="B800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CB70B4"/>
    <w:multiLevelType w:val="hybridMultilevel"/>
    <w:tmpl w:val="FCE80F8C"/>
    <w:lvl w:ilvl="0" w:tplc="597EC614">
      <w:start w:val="1"/>
      <w:numFmt w:val="bullet"/>
      <w:pStyle w:val="Spiegelstrich2"/>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F4442E6"/>
    <w:multiLevelType w:val="hybridMultilevel"/>
    <w:tmpl w:val="4D4AA192"/>
    <w:lvl w:ilvl="0" w:tplc="DBF29388">
      <w:start w:val="1"/>
      <w:numFmt w:val="bullet"/>
      <w:pStyle w:val="Spiegelstrich1"/>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A578C"/>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55DC0EFD"/>
    <w:multiLevelType w:val="hybridMultilevel"/>
    <w:tmpl w:val="112C23AA"/>
    <w:lvl w:ilvl="0" w:tplc="8F3A23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F154B"/>
    <w:multiLevelType w:val="hybridMultilevel"/>
    <w:tmpl w:val="093EF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3"/>
  </w:num>
  <w:num w:numId="7">
    <w:abstractNumId w:val="9"/>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02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DD"/>
    <w:rsid w:val="00003260"/>
    <w:rsid w:val="00007BFA"/>
    <w:rsid w:val="00021A03"/>
    <w:rsid w:val="00023D1F"/>
    <w:rsid w:val="00025A07"/>
    <w:rsid w:val="000278AA"/>
    <w:rsid w:val="00050763"/>
    <w:rsid w:val="000508A0"/>
    <w:rsid w:val="00052BD2"/>
    <w:rsid w:val="000573C8"/>
    <w:rsid w:val="00061B72"/>
    <w:rsid w:val="000656D2"/>
    <w:rsid w:val="000721C8"/>
    <w:rsid w:val="00080D5C"/>
    <w:rsid w:val="000812C3"/>
    <w:rsid w:val="000840CC"/>
    <w:rsid w:val="00085C7B"/>
    <w:rsid w:val="00086761"/>
    <w:rsid w:val="00087DA9"/>
    <w:rsid w:val="00096240"/>
    <w:rsid w:val="000A2B4E"/>
    <w:rsid w:val="000A4F6D"/>
    <w:rsid w:val="000A71EB"/>
    <w:rsid w:val="000B10B4"/>
    <w:rsid w:val="000C0067"/>
    <w:rsid w:val="000C1022"/>
    <w:rsid w:val="000C4DA0"/>
    <w:rsid w:val="000C662D"/>
    <w:rsid w:val="000C6DCF"/>
    <w:rsid w:val="000D5831"/>
    <w:rsid w:val="000E2217"/>
    <w:rsid w:val="000E6A70"/>
    <w:rsid w:val="000E77D9"/>
    <w:rsid w:val="00105001"/>
    <w:rsid w:val="00107180"/>
    <w:rsid w:val="00115142"/>
    <w:rsid w:val="00115E45"/>
    <w:rsid w:val="0012149F"/>
    <w:rsid w:val="0012228C"/>
    <w:rsid w:val="0012332E"/>
    <w:rsid w:val="001331E1"/>
    <w:rsid w:val="00133583"/>
    <w:rsid w:val="0013509F"/>
    <w:rsid w:val="001356AD"/>
    <w:rsid w:val="00145316"/>
    <w:rsid w:val="00150984"/>
    <w:rsid w:val="00151BE8"/>
    <w:rsid w:val="00162441"/>
    <w:rsid w:val="00164401"/>
    <w:rsid w:val="001646C4"/>
    <w:rsid w:val="001672AD"/>
    <w:rsid w:val="00171143"/>
    <w:rsid w:val="00175233"/>
    <w:rsid w:val="00184B97"/>
    <w:rsid w:val="00185A7E"/>
    <w:rsid w:val="00187612"/>
    <w:rsid w:val="00190C57"/>
    <w:rsid w:val="00193A42"/>
    <w:rsid w:val="00193F21"/>
    <w:rsid w:val="001A1155"/>
    <w:rsid w:val="001A14AA"/>
    <w:rsid w:val="001A1B7E"/>
    <w:rsid w:val="001A37B3"/>
    <w:rsid w:val="001A6BB1"/>
    <w:rsid w:val="001B0629"/>
    <w:rsid w:val="001C2415"/>
    <w:rsid w:val="001D261E"/>
    <w:rsid w:val="001E07A1"/>
    <w:rsid w:val="001E35FD"/>
    <w:rsid w:val="001F78E6"/>
    <w:rsid w:val="00204997"/>
    <w:rsid w:val="00204C4B"/>
    <w:rsid w:val="00211A9D"/>
    <w:rsid w:val="002144D3"/>
    <w:rsid w:val="00216560"/>
    <w:rsid w:val="00222F04"/>
    <w:rsid w:val="002238C6"/>
    <w:rsid w:val="00234B84"/>
    <w:rsid w:val="0023741F"/>
    <w:rsid w:val="00241FA2"/>
    <w:rsid w:val="00247561"/>
    <w:rsid w:val="0025767E"/>
    <w:rsid w:val="00260455"/>
    <w:rsid w:val="00276AC5"/>
    <w:rsid w:val="00287998"/>
    <w:rsid w:val="00290B73"/>
    <w:rsid w:val="00294581"/>
    <w:rsid w:val="00297C5F"/>
    <w:rsid w:val="002A3D2F"/>
    <w:rsid w:val="002B2D8F"/>
    <w:rsid w:val="002B2FCF"/>
    <w:rsid w:val="002C64DC"/>
    <w:rsid w:val="002D452A"/>
    <w:rsid w:val="002D4C88"/>
    <w:rsid w:val="002D7BA3"/>
    <w:rsid w:val="002E1800"/>
    <w:rsid w:val="002E5CE5"/>
    <w:rsid w:val="00302D3F"/>
    <w:rsid w:val="00306799"/>
    <w:rsid w:val="00321BE4"/>
    <w:rsid w:val="003234EB"/>
    <w:rsid w:val="0032714E"/>
    <w:rsid w:val="00327A3D"/>
    <w:rsid w:val="00333B6C"/>
    <w:rsid w:val="00334B6A"/>
    <w:rsid w:val="00346F94"/>
    <w:rsid w:val="00352AF8"/>
    <w:rsid w:val="00356DA3"/>
    <w:rsid w:val="00357ECF"/>
    <w:rsid w:val="00361ADD"/>
    <w:rsid w:val="0036243E"/>
    <w:rsid w:val="00371574"/>
    <w:rsid w:val="003843E6"/>
    <w:rsid w:val="00385CED"/>
    <w:rsid w:val="003A065C"/>
    <w:rsid w:val="003A7CCA"/>
    <w:rsid w:val="003B4F89"/>
    <w:rsid w:val="003B5E50"/>
    <w:rsid w:val="003B5FE2"/>
    <w:rsid w:val="003B7F1A"/>
    <w:rsid w:val="003C2B78"/>
    <w:rsid w:val="003C44EA"/>
    <w:rsid w:val="003C652C"/>
    <w:rsid w:val="003D5738"/>
    <w:rsid w:val="003D666A"/>
    <w:rsid w:val="003E0682"/>
    <w:rsid w:val="003E67CD"/>
    <w:rsid w:val="003E7347"/>
    <w:rsid w:val="00406C4E"/>
    <w:rsid w:val="00407E65"/>
    <w:rsid w:val="00412678"/>
    <w:rsid w:val="00430893"/>
    <w:rsid w:val="004429D5"/>
    <w:rsid w:val="00452251"/>
    <w:rsid w:val="0046072A"/>
    <w:rsid w:val="00470F06"/>
    <w:rsid w:val="004748A9"/>
    <w:rsid w:val="00483D5C"/>
    <w:rsid w:val="00484012"/>
    <w:rsid w:val="00495F7E"/>
    <w:rsid w:val="00496080"/>
    <w:rsid w:val="00497E6C"/>
    <w:rsid w:val="004A3154"/>
    <w:rsid w:val="004A39E9"/>
    <w:rsid w:val="004A43AC"/>
    <w:rsid w:val="004A6B11"/>
    <w:rsid w:val="004A6F2E"/>
    <w:rsid w:val="004B4786"/>
    <w:rsid w:val="004B4BB2"/>
    <w:rsid w:val="004B4EB4"/>
    <w:rsid w:val="004C0F07"/>
    <w:rsid w:val="004E1DE8"/>
    <w:rsid w:val="004F1575"/>
    <w:rsid w:val="004F3560"/>
    <w:rsid w:val="004F5717"/>
    <w:rsid w:val="00501CD8"/>
    <w:rsid w:val="0050665C"/>
    <w:rsid w:val="0051665C"/>
    <w:rsid w:val="0052732B"/>
    <w:rsid w:val="005312DF"/>
    <w:rsid w:val="0053424F"/>
    <w:rsid w:val="00535B91"/>
    <w:rsid w:val="0053662A"/>
    <w:rsid w:val="00543E43"/>
    <w:rsid w:val="00546975"/>
    <w:rsid w:val="005563A8"/>
    <w:rsid w:val="00560ADA"/>
    <w:rsid w:val="00564A2F"/>
    <w:rsid w:val="00565579"/>
    <w:rsid w:val="00570E37"/>
    <w:rsid w:val="005731F3"/>
    <w:rsid w:val="00574306"/>
    <w:rsid w:val="005750B7"/>
    <w:rsid w:val="00576C4D"/>
    <w:rsid w:val="00580E8D"/>
    <w:rsid w:val="0058140C"/>
    <w:rsid w:val="0058233A"/>
    <w:rsid w:val="00584805"/>
    <w:rsid w:val="00584B9D"/>
    <w:rsid w:val="00587D6D"/>
    <w:rsid w:val="00595128"/>
    <w:rsid w:val="005A1CF4"/>
    <w:rsid w:val="005B5610"/>
    <w:rsid w:val="005C19BC"/>
    <w:rsid w:val="005C4825"/>
    <w:rsid w:val="005C5293"/>
    <w:rsid w:val="005C74E6"/>
    <w:rsid w:val="005D4276"/>
    <w:rsid w:val="005F3319"/>
    <w:rsid w:val="005F4DA2"/>
    <w:rsid w:val="005F7692"/>
    <w:rsid w:val="00607351"/>
    <w:rsid w:val="00614FD2"/>
    <w:rsid w:val="00632807"/>
    <w:rsid w:val="00636616"/>
    <w:rsid w:val="00640544"/>
    <w:rsid w:val="00640775"/>
    <w:rsid w:val="00645016"/>
    <w:rsid w:val="00646980"/>
    <w:rsid w:val="00651313"/>
    <w:rsid w:val="006542DC"/>
    <w:rsid w:val="0065515F"/>
    <w:rsid w:val="00655551"/>
    <w:rsid w:val="0066254F"/>
    <w:rsid w:val="006631D7"/>
    <w:rsid w:val="00667C9F"/>
    <w:rsid w:val="00670C93"/>
    <w:rsid w:val="00673910"/>
    <w:rsid w:val="0067627F"/>
    <w:rsid w:val="006778D6"/>
    <w:rsid w:val="0069689A"/>
    <w:rsid w:val="006A5AA7"/>
    <w:rsid w:val="006B2A20"/>
    <w:rsid w:val="006C1172"/>
    <w:rsid w:val="006C11D6"/>
    <w:rsid w:val="006C4C4E"/>
    <w:rsid w:val="006D06E0"/>
    <w:rsid w:val="006D13B2"/>
    <w:rsid w:val="006E2080"/>
    <w:rsid w:val="006E60CB"/>
    <w:rsid w:val="006F42BE"/>
    <w:rsid w:val="007053AE"/>
    <w:rsid w:val="007144F9"/>
    <w:rsid w:val="007211BF"/>
    <w:rsid w:val="007268FC"/>
    <w:rsid w:val="007275F2"/>
    <w:rsid w:val="00737DDA"/>
    <w:rsid w:val="00742239"/>
    <w:rsid w:val="0074353D"/>
    <w:rsid w:val="00760A40"/>
    <w:rsid w:val="007613DF"/>
    <w:rsid w:val="00766EA2"/>
    <w:rsid w:val="0077043D"/>
    <w:rsid w:val="0077404A"/>
    <w:rsid w:val="00781DC3"/>
    <w:rsid w:val="00783792"/>
    <w:rsid w:val="00796BF0"/>
    <w:rsid w:val="007A7376"/>
    <w:rsid w:val="007B2145"/>
    <w:rsid w:val="007B22F0"/>
    <w:rsid w:val="007B5F78"/>
    <w:rsid w:val="007C78AE"/>
    <w:rsid w:val="007D0B11"/>
    <w:rsid w:val="007D2CFD"/>
    <w:rsid w:val="007D34DC"/>
    <w:rsid w:val="007E43A3"/>
    <w:rsid w:val="007F2BE1"/>
    <w:rsid w:val="007F54FA"/>
    <w:rsid w:val="007F5EFC"/>
    <w:rsid w:val="007F6025"/>
    <w:rsid w:val="008103E2"/>
    <w:rsid w:val="00833245"/>
    <w:rsid w:val="008355EA"/>
    <w:rsid w:val="00842D31"/>
    <w:rsid w:val="0084778B"/>
    <w:rsid w:val="008542E9"/>
    <w:rsid w:val="00863512"/>
    <w:rsid w:val="00872810"/>
    <w:rsid w:val="00873885"/>
    <w:rsid w:val="00875B99"/>
    <w:rsid w:val="00881F75"/>
    <w:rsid w:val="00882BCA"/>
    <w:rsid w:val="008973DA"/>
    <w:rsid w:val="008A0BFE"/>
    <w:rsid w:val="008C23C2"/>
    <w:rsid w:val="008C4880"/>
    <w:rsid w:val="008D3334"/>
    <w:rsid w:val="008D3B2E"/>
    <w:rsid w:val="008E152F"/>
    <w:rsid w:val="008E35E6"/>
    <w:rsid w:val="009037A5"/>
    <w:rsid w:val="00905969"/>
    <w:rsid w:val="00911ADE"/>
    <w:rsid w:val="009202A1"/>
    <w:rsid w:val="00923353"/>
    <w:rsid w:val="009242AE"/>
    <w:rsid w:val="00950B4F"/>
    <w:rsid w:val="00956873"/>
    <w:rsid w:val="009650E8"/>
    <w:rsid w:val="009664AD"/>
    <w:rsid w:val="00966D41"/>
    <w:rsid w:val="00972717"/>
    <w:rsid w:val="00972804"/>
    <w:rsid w:val="009729CA"/>
    <w:rsid w:val="00991288"/>
    <w:rsid w:val="009A37FC"/>
    <w:rsid w:val="009A3B8C"/>
    <w:rsid w:val="009B4208"/>
    <w:rsid w:val="009B4377"/>
    <w:rsid w:val="009B4EED"/>
    <w:rsid w:val="009B5CDB"/>
    <w:rsid w:val="009C1036"/>
    <w:rsid w:val="009D0E31"/>
    <w:rsid w:val="009D2C58"/>
    <w:rsid w:val="009D523E"/>
    <w:rsid w:val="009E1B83"/>
    <w:rsid w:val="009E65A6"/>
    <w:rsid w:val="009E7A99"/>
    <w:rsid w:val="009F23B4"/>
    <w:rsid w:val="00A012FC"/>
    <w:rsid w:val="00A073AD"/>
    <w:rsid w:val="00A0763F"/>
    <w:rsid w:val="00A12082"/>
    <w:rsid w:val="00A17957"/>
    <w:rsid w:val="00A25695"/>
    <w:rsid w:val="00A26C02"/>
    <w:rsid w:val="00A35945"/>
    <w:rsid w:val="00A3723D"/>
    <w:rsid w:val="00A4072C"/>
    <w:rsid w:val="00A47BE9"/>
    <w:rsid w:val="00A525FE"/>
    <w:rsid w:val="00A5349E"/>
    <w:rsid w:val="00A55272"/>
    <w:rsid w:val="00A73F06"/>
    <w:rsid w:val="00A859A5"/>
    <w:rsid w:val="00A9100D"/>
    <w:rsid w:val="00AA3ADC"/>
    <w:rsid w:val="00AA4062"/>
    <w:rsid w:val="00AA52E1"/>
    <w:rsid w:val="00AA660C"/>
    <w:rsid w:val="00AB22FC"/>
    <w:rsid w:val="00AB6B49"/>
    <w:rsid w:val="00AB79B5"/>
    <w:rsid w:val="00AC4E9B"/>
    <w:rsid w:val="00AD2EB8"/>
    <w:rsid w:val="00AE1717"/>
    <w:rsid w:val="00AF67A9"/>
    <w:rsid w:val="00B10E6A"/>
    <w:rsid w:val="00B129AD"/>
    <w:rsid w:val="00B333B8"/>
    <w:rsid w:val="00B35E24"/>
    <w:rsid w:val="00B4505C"/>
    <w:rsid w:val="00B54169"/>
    <w:rsid w:val="00B6195A"/>
    <w:rsid w:val="00B63D9E"/>
    <w:rsid w:val="00B674DD"/>
    <w:rsid w:val="00B67A33"/>
    <w:rsid w:val="00B73CCF"/>
    <w:rsid w:val="00B80960"/>
    <w:rsid w:val="00B80B50"/>
    <w:rsid w:val="00B8198E"/>
    <w:rsid w:val="00B877A1"/>
    <w:rsid w:val="00B9156D"/>
    <w:rsid w:val="00B951C5"/>
    <w:rsid w:val="00BA0F5E"/>
    <w:rsid w:val="00BA10C0"/>
    <w:rsid w:val="00BA34A0"/>
    <w:rsid w:val="00BA7AB1"/>
    <w:rsid w:val="00BB5F4E"/>
    <w:rsid w:val="00BC052E"/>
    <w:rsid w:val="00BD06D3"/>
    <w:rsid w:val="00BD1BF4"/>
    <w:rsid w:val="00BD417D"/>
    <w:rsid w:val="00BF025B"/>
    <w:rsid w:val="00BF57C5"/>
    <w:rsid w:val="00BF78F5"/>
    <w:rsid w:val="00C07756"/>
    <w:rsid w:val="00C1213E"/>
    <w:rsid w:val="00C17473"/>
    <w:rsid w:val="00C2248B"/>
    <w:rsid w:val="00C35AF2"/>
    <w:rsid w:val="00C40730"/>
    <w:rsid w:val="00C41915"/>
    <w:rsid w:val="00C44925"/>
    <w:rsid w:val="00C56D50"/>
    <w:rsid w:val="00C63A68"/>
    <w:rsid w:val="00C66FCD"/>
    <w:rsid w:val="00C84B7D"/>
    <w:rsid w:val="00C903B9"/>
    <w:rsid w:val="00C94095"/>
    <w:rsid w:val="00C96F98"/>
    <w:rsid w:val="00CA22B7"/>
    <w:rsid w:val="00CB034D"/>
    <w:rsid w:val="00CB0445"/>
    <w:rsid w:val="00CB17E2"/>
    <w:rsid w:val="00CC347E"/>
    <w:rsid w:val="00CC6D7F"/>
    <w:rsid w:val="00CC75A9"/>
    <w:rsid w:val="00CC7E48"/>
    <w:rsid w:val="00CD168E"/>
    <w:rsid w:val="00CD4B43"/>
    <w:rsid w:val="00CD553E"/>
    <w:rsid w:val="00CE0C4B"/>
    <w:rsid w:val="00CF13D1"/>
    <w:rsid w:val="00CF6B50"/>
    <w:rsid w:val="00D06654"/>
    <w:rsid w:val="00D077FD"/>
    <w:rsid w:val="00D15EEF"/>
    <w:rsid w:val="00D168F4"/>
    <w:rsid w:val="00D245F1"/>
    <w:rsid w:val="00D265EB"/>
    <w:rsid w:val="00D27C6A"/>
    <w:rsid w:val="00D33FD6"/>
    <w:rsid w:val="00D356C5"/>
    <w:rsid w:val="00D35F2B"/>
    <w:rsid w:val="00D36F1F"/>
    <w:rsid w:val="00D37692"/>
    <w:rsid w:val="00D420B2"/>
    <w:rsid w:val="00D42C0D"/>
    <w:rsid w:val="00D5361C"/>
    <w:rsid w:val="00D572B9"/>
    <w:rsid w:val="00D623B9"/>
    <w:rsid w:val="00D64CA7"/>
    <w:rsid w:val="00D677CC"/>
    <w:rsid w:val="00D70F5D"/>
    <w:rsid w:val="00D84522"/>
    <w:rsid w:val="00D9415E"/>
    <w:rsid w:val="00D95C60"/>
    <w:rsid w:val="00DB0612"/>
    <w:rsid w:val="00DD4D14"/>
    <w:rsid w:val="00DE44F7"/>
    <w:rsid w:val="00DF05D9"/>
    <w:rsid w:val="00DF0F48"/>
    <w:rsid w:val="00DF391A"/>
    <w:rsid w:val="00DF65E2"/>
    <w:rsid w:val="00E042C7"/>
    <w:rsid w:val="00E05D44"/>
    <w:rsid w:val="00E10E40"/>
    <w:rsid w:val="00E14470"/>
    <w:rsid w:val="00E144B3"/>
    <w:rsid w:val="00E15BE1"/>
    <w:rsid w:val="00E26F16"/>
    <w:rsid w:val="00E505D1"/>
    <w:rsid w:val="00E542E7"/>
    <w:rsid w:val="00E70153"/>
    <w:rsid w:val="00E822A7"/>
    <w:rsid w:val="00E850E9"/>
    <w:rsid w:val="00E94199"/>
    <w:rsid w:val="00EA1960"/>
    <w:rsid w:val="00EA67C5"/>
    <w:rsid w:val="00EB20FB"/>
    <w:rsid w:val="00EC0C6F"/>
    <w:rsid w:val="00ED6E99"/>
    <w:rsid w:val="00EE69A0"/>
    <w:rsid w:val="00EE7B29"/>
    <w:rsid w:val="00EF2BDC"/>
    <w:rsid w:val="00EF7B97"/>
    <w:rsid w:val="00F00C01"/>
    <w:rsid w:val="00F00F43"/>
    <w:rsid w:val="00F04E44"/>
    <w:rsid w:val="00F13D92"/>
    <w:rsid w:val="00F213AE"/>
    <w:rsid w:val="00F2248B"/>
    <w:rsid w:val="00F2671E"/>
    <w:rsid w:val="00F26AD6"/>
    <w:rsid w:val="00F32EF6"/>
    <w:rsid w:val="00F36D56"/>
    <w:rsid w:val="00F4169D"/>
    <w:rsid w:val="00F4528F"/>
    <w:rsid w:val="00F464E3"/>
    <w:rsid w:val="00F473EB"/>
    <w:rsid w:val="00F47712"/>
    <w:rsid w:val="00F527C9"/>
    <w:rsid w:val="00F601A9"/>
    <w:rsid w:val="00F74FE8"/>
    <w:rsid w:val="00F76EE3"/>
    <w:rsid w:val="00F80BCE"/>
    <w:rsid w:val="00F82DD2"/>
    <w:rsid w:val="00F8594A"/>
    <w:rsid w:val="00F95D2B"/>
    <w:rsid w:val="00F972F7"/>
    <w:rsid w:val="00FB5D70"/>
    <w:rsid w:val="00FB6F59"/>
    <w:rsid w:val="00FB6F91"/>
    <w:rsid w:val="00FB75B4"/>
    <w:rsid w:val="00FC3067"/>
    <w:rsid w:val="00FC7D4D"/>
    <w:rsid w:val="00FC7E96"/>
    <w:rsid w:val="00FD56FD"/>
    <w:rsid w:val="00FF4B9D"/>
    <w:rsid w:val="00FF50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006B3"/>
  <w15:docId w15:val="{399262C1-2755-4DEA-A74B-42236C16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A9D"/>
    <w:pPr>
      <w:spacing w:after="120"/>
      <w:jc w:val="both"/>
    </w:pPr>
    <w:rPr>
      <w:rFonts w:ascii="Arial" w:hAnsi="Arial"/>
      <w:sz w:val="22"/>
      <w:lang w:eastAsia="de-DE"/>
    </w:rPr>
  </w:style>
  <w:style w:type="paragraph" w:styleId="Heading1">
    <w:name w:val="heading 1"/>
    <w:basedOn w:val="Normal"/>
    <w:next w:val="Normal"/>
    <w:qFormat/>
    <w:pPr>
      <w:keepNext/>
      <w:spacing w:before="360" w:after="240"/>
      <w:ind w:left="709" w:hanging="709"/>
      <w:jc w:val="left"/>
      <w:outlineLvl w:val="0"/>
    </w:pPr>
    <w:rPr>
      <w:b/>
      <w:kern w:val="28"/>
      <w:sz w:val="28"/>
    </w:rPr>
  </w:style>
  <w:style w:type="paragraph" w:styleId="Heading2">
    <w:name w:val="heading 2"/>
    <w:basedOn w:val="Normal"/>
    <w:next w:val="Normal"/>
    <w:qFormat/>
    <w:pPr>
      <w:keepNext/>
      <w:spacing w:before="120"/>
      <w:ind w:left="709" w:hanging="709"/>
      <w:jc w:val="left"/>
      <w:outlineLvl w:val="1"/>
    </w:pPr>
    <w:rPr>
      <w:b/>
      <w:sz w:val="26"/>
    </w:rPr>
  </w:style>
  <w:style w:type="paragraph" w:styleId="Heading3">
    <w:name w:val="heading 3"/>
    <w:basedOn w:val="Normal"/>
    <w:next w:val="Normal"/>
    <w:qFormat/>
    <w:pPr>
      <w:keepNext/>
      <w:spacing w:before="120"/>
      <w:ind w:left="709" w:hanging="709"/>
      <w:jc w:val="left"/>
      <w:outlineLvl w:val="2"/>
    </w:pPr>
    <w:rPr>
      <w:b/>
      <w:sz w:val="24"/>
    </w:rPr>
  </w:style>
  <w:style w:type="paragraph" w:styleId="Heading4">
    <w:name w:val="heading 4"/>
    <w:basedOn w:val="Normal"/>
    <w:next w:val="Normal"/>
    <w:qFormat/>
    <w:pPr>
      <w:keepNext/>
      <w:spacing w:before="120"/>
      <w:ind w:left="851" w:hanging="851"/>
      <w:jc w:val="left"/>
      <w:outlineLvl w:val="3"/>
    </w:pPr>
    <w:rPr>
      <w:b/>
    </w:rPr>
  </w:style>
  <w:style w:type="paragraph" w:styleId="Heading5">
    <w:name w:val="heading 5"/>
    <w:basedOn w:val="Normal"/>
    <w:next w:val="Normal"/>
    <w:qFormat/>
    <w:pPr>
      <w:spacing w:before="120"/>
      <w:ind w:left="993" w:hanging="993"/>
      <w:jc w:val="left"/>
      <w:outlineLvl w:val="4"/>
    </w:pPr>
    <w:rPr>
      <w:b/>
    </w:rPr>
  </w:style>
  <w:style w:type="paragraph" w:styleId="Heading6">
    <w:name w:val="heading 6"/>
    <w:basedOn w:val="Normal"/>
    <w:next w:val="Normal"/>
    <w:qFormat/>
    <w:pPr>
      <w:keepNext/>
      <w:outlineLvl w:val="5"/>
    </w:pPr>
    <w:rPr>
      <w:rFonts w:ascii="Arial Black" w:hAnsi="Arial Black"/>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jc w:val="center"/>
      <w:outlineLvl w:val="7"/>
    </w:pPr>
    <w:rPr>
      <w:rFonts w:cs="Arial"/>
      <w:b/>
      <w:bCs/>
      <w:sz w:val="32"/>
      <w:szCs w:val="40"/>
    </w:rPr>
  </w:style>
  <w:style w:type="paragraph" w:styleId="Heading9">
    <w:name w:val="heading 9"/>
    <w:basedOn w:val="Normal"/>
    <w:next w:val="Normal"/>
    <w:qFormat/>
    <w:pPr>
      <w:keepNext/>
      <w:jc w:val="center"/>
      <w:outlineLvl w:val="8"/>
    </w:pPr>
    <w:rPr>
      <w:rFonts w:cs="Arial"/>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rPr>
      <w:rFonts w:ascii="Arial" w:hAnsi="Arial"/>
      <w:sz w:val="20"/>
    </w:rPr>
  </w:style>
  <w:style w:type="paragraph" w:customStyle="1" w:styleId="Spiegelstrich1">
    <w:name w:val="Spiegelstrich1"/>
    <w:basedOn w:val="Normal"/>
    <w:pPr>
      <w:numPr>
        <w:numId w:val="1"/>
      </w:numPr>
      <w:tabs>
        <w:tab w:val="left" w:pos="284"/>
      </w:tabs>
    </w:pPr>
  </w:style>
  <w:style w:type="paragraph" w:customStyle="1" w:styleId="Spiegelstrich2">
    <w:name w:val="Spiegelstrich2"/>
    <w:basedOn w:val="Spiegelstrich1"/>
    <w:pPr>
      <w:numPr>
        <w:numId w:val="2"/>
      </w:numPr>
      <w:tabs>
        <w:tab w:val="clear" w:pos="1004"/>
        <w:tab w:val="left" w:pos="567"/>
      </w:tabs>
      <w:ind w:left="567" w:hanging="283"/>
    </w:pPr>
  </w:style>
  <w:style w:type="paragraph" w:styleId="TOC1">
    <w:name w:val="toc 1"/>
    <w:basedOn w:val="Normal"/>
    <w:next w:val="Normal"/>
    <w:semiHidden/>
    <w:pPr>
      <w:tabs>
        <w:tab w:val="right" w:pos="9071"/>
      </w:tabs>
      <w:spacing w:before="80" w:after="40"/>
      <w:ind w:left="425" w:right="851" w:hanging="425"/>
      <w:jc w:val="left"/>
    </w:pPr>
    <w:rPr>
      <w:b/>
      <w:sz w:val="24"/>
    </w:rPr>
  </w:style>
  <w:style w:type="paragraph" w:styleId="TOC2">
    <w:name w:val="toc 2"/>
    <w:basedOn w:val="Normal"/>
    <w:next w:val="Normal"/>
    <w:semiHidden/>
    <w:pPr>
      <w:tabs>
        <w:tab w:val="right" w:pos="9071"/>
      </w:tabs>
      <w:spacing w:before="60" w:after="40"/>
      <w:ind w:left="851" w:right="851" w:hanging="567"/>
      <w:jc w:val="left"/>
    </w:pPr>
    <w:rPr>
      <w:b/>
    </w:rPr>
  </w:style>
  <w:style w:type="paragraph" w:styleId="TOC3">
    <w:name w:val="toc 3"/>
    <w:basedOn w:val="Normal"/>
    <w:next w:val="Normal"/>
    <w:semiHidden/>
    <w:pPr>
      <w:tabs>
        <w:tab w:val="right" w:pos="9071"/>
      </w:tabs>
      <w:spacing w:after="0"/>
      <w:ind w:left="1418" w:right="849" w:hanging="709"/>
      <w:jc w:val="left"/>
    </w:pPr>
  </w:style>
  <w:style w:type="paragraph" w:styleId="TOC4">
    <w:name w:val="toc 4"/>
    <w:basedOn w:val="Normal"/>
    <w:next w:val="Normal"/>
    <w:semiHidden/>
    <w:pPr>
      <w:tabs>
        <w:tab w:val="right" w:pos="9071"/>
      </w:tabs>
      <w:spacing w:after="0"/>
      <w:ind w:left="1560" w:right="849" w:hanging="851"/>
      <w:jc w:val="left"/>
    </w:pPr>
  </w:style>
  <w:style w:type="paragraph" w:styleId="TOC5">
    <w:name w:val="toc 5"/>
    <w:basedOn w:val="Normal"/>
    <w:next w:val="Normal"/>
    <w:semiHidden/>
    <w:pPr>
      <w:tabs>
        <w:tab w:val="right" w:pos="9071"/>
      </w:tabs>
      <w:spacing w:after="0"/>
      <w:ind w:left="1701" w:right="849" w:hanging="992"/>
      <w:jc w:val="left"/>
    </w:pPr>
  </w:style>
  <w:style w:type="paragraph" w:customStyle="1" w:styleId="eMail">
    <w:name w:val="eMail"/>
    <w:basedOn w:val="Normal"/>
    <w:pPr>
      <w:spacing w:after="0"/>
    </w:pPr>
    <w:rPr>
      <w:rFonts w:ascii="Letter Gothic" w:hAnsi="Letter Gothic"/>
    </w:rPr>
  </w:style>
  <w:style w:type="paragraph" w:styleId="BodyText">
    <w:name w:val="Body Text"/>
    <w:basedOn w:val="Normal"/>
    <w:pPr>
      <w:jc w:val="right"/>
    </w:pPr>
    <w:rPr>
      <w:sz w:val="20"/>
    </w:rPr>
  </w:style>
  <w:style w:type="paragraph" w:customStyle="1" w:styleId="ZMITTE">
    <w:name w:val="Z_MITTE"/>
    <w:basedOn w:val="Header"/>
    <w:pPr>
      <w:tabs>
        <w:tab w:val="clear" w:pos="4703"/>
        <w:tab w:val="clear" w:pos="9406"/>
        <w:tab w:val="center" w:pos="4536"/>
        <w:tab w:val="right" w:pos="9498"/>
      </w:tabs>
      <w:spacing w:after="0"/>
      <w:jc w:val="center"/>
    </w:pPr>
    <w:rPr>
      <w:sz w:val="20"/>
    </w:rPr>
  </w:style>
  <w:style w:type="paragraph" w:styleId="BodyText2">
    <w:name w:val="Body Text 2"/>
    <w:basedOn w:val="Normal"/>
    <w:rPr>
      <w:rFonts w:eastAsia="Arial Unicode MS" w:cs="Arial"/>
      <w:b/>
      <w:bCs/>
      <w:sz w:val="24"/>
    </w:rPr>
  </w:style>
  <w:style w:type="table" w:styleId="TableGrid">
    <w:name w:val="Table Grid"/>
    <w:basedOn w:val="TableNormal"/>
    <w:rsid w:val="00211A9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96240"/>
    <w:rPr>
      <w:rFonts w:ascii="Arial" w:hAnsi="Arial"/>
      <w:sz w:val="22"/>
      <w:lang w:eastAsia="de-DE"/>
    </w:rPr>
  </w:style>
  <w:style w:type="character" w:styleId="CommentReference">
    <w:name w:val="annotation reference"/>
    <w:basedOn w:val="DefaultParagraphFont"/>
    <w:rsid w:val="00361ADD"/>
    <w:rPr>
      <w:sz w:val="16"/>
      <w:szCs w:val="16"/>
    </w:rPr>
  </w:style>
  <w:style w:type="paragraph" w:styleId="CommentText">
    <w:name w:val="annotation text"/>
    <w:basedOn w:val="Normal"/>
    <w:link w:val="CommentTextChar"/>
    <w:rsid w:val="00361ADD"/>
    <w:rPr>
      <w:sz w:val="20"/>
    </w:rPr>
  </w:style>
  <w:style w:type="character" w:customStyle="1" w:styleId="CommentTextChar">
    <w:name w:val="Comment Text Char"/>
    <w:basedOn w:val="DefaultParagraphFont"/>
    <w:link w:val="CommentText"/>
    <w:rsid w:val="00361ADD"/>
    <w:rPr>
      <w:rFonts w:ascii="Arial" w:hAnsi="Arial"/>
      <w:lang w:eastAsia="de-DE"/>
    </w:rPr>
  </w:style>
  <w:style w:type="paragraph" w:styleId="CommentSubject">
    <w:name w:val="annotation subject"/>
    <w:basedOn w:val="CommentText"/>
    <w:next w:val="CommentText"/>
    <w:link w:val="CommentSubjectChar"/>
    <w:rsid w:val="00361ADD"/>
    <w:rPr>
      <w:b/>
      <w:bCs/>
    </w:rPr>
  </w:style>
  <w:style w:type="character" w:customStyle="1" w:styleId="CommentSubjectChar">
    <w:name w:val="Comment Subject Char"/>
    <w:basedOn w:val="CommentTextChar"/>
    <w:link w:val="CommentSubject"/>
    <w:rsid w:val="00361ADD"/>
    <w:rPr>
      <w:rFonts w:ascii="Arial" w:hAnsi="Arial"/>
      <w:b/>
      <w:bCs/>
      <w:lang w:eastAsia="de-DE"/>
    </w:rPr>
  </w:style>
  <w:style w:type="paragraph" w:styleId="BalloonText">
    <w:name w:val="Balloon Text"/>
    <w:basedOn w:val="Normal"/>
    <w:link w:val="BalloonTextChar"/>
    <w:rsid w:val="00361ADD"/>
    <w:pPr>
      <w:spacing w:after="0"/>
    </w:pPr>
    <w:rPr>
      <w:rFonts w:ascii="Tahoma" w:hAnsi="Tahoma" w:cs="Tahoma"/>
      <w:sz w:val="16"/>
      <w:szCs w:val="16"/>
    </w:rPr>
  </w:style>
  <w:style w:type="character" w:customStyle="1" w:styleId="BalloonTextChar">
    <w:name w:val="Balloon Text Char"/>
    <w:basedOn w:val="DefaultParagraphFont"/>
    <w:link w:val="BalloonText"/>
    <w:rsid w:val="00361ADD"/>
    <w:rPr>
      <w:rFonts w:ascii="Tahoma" w:hAnsi="Tahoma" w:cs="Tahoma"/>
      <w:sz w:val="16"/>
      <w:szCs w:val="16"/>
      <w:lang w:eastAsia="de-DE"/>
    </w:rPr>
  </w:style>
  <w:style w:type="paragraph" w:styleId="ListParagraph">
    <w:name w:val="List Paragraph"/>
    <w:basedOn w:val="Normal"/>
    <w:uiPriority w:val="34"/>
    <w:qFormat/>
    <w:rsid w:val="006D06E0"/>
    <w:pPr>
      <w:spacing w:after="0"/>
      <w:ind w:left="720"/>
      <w:contextualSpacing/>
      <w:jc w:val="left"/>
    </w:pPr>
    <w:rPr>
      <w:rFonts w:ascii="Times New Roman" w:eastAsia="Times New Roman" w:hAnsi="Times New Roman"/>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8846">
      <w:bodyDiv w:val="1"/>
      <w:marLeft w:val="0"/>
      <w:marRight w:val="0"/>
      <w:marTop w:val="0"/>
      <w:marBottom w:val="0"/>
      <w:divBdr>
        <w:top w:val="none" w:sz="0" w:space="0" w:color="auto"/>
        <w:left w:val="none" w:sz="0" w:space="0" w:color="auto"/>
        <w:bottom w:val="none" w:sz="0" w:space="0" w:color="auto"/>
        <w:right w:val="none" w:sz="0" w:space="0" w:color="auto"/>
      </w:divBdr>
    </w:div>
    <w:div w:id="205919597">
      <w:bodyDiv w:val="1"/>
      <w:marLeft w:val="0"/>
      <w:marRight w:val="0"/>
      <w:marTop w:val="0"/>
      <w:marBottom w:val="0"/>
      <w:divBdr>
        <w:top w:val="none" w:sz="0" w:space="0" w:color="auto"/>
        <w:left w:val="none" w:sz="0" w:space="0" w:color="auto"/>
        <w:bottom w:val="none" w:sz="0" w:space="0" w:color="auto"/>
        <w:right w:val="none" w:sz="0" w:space="0" w:color="auto"/>
      </w:divBdr>
      <w:divsChild>
        <w:div w:id="256404478">
          <w:marLeft w:val="0"/>
          <w:marRight w:val="0"/>
          <w:marTop w:val="0"/>
          <w:marBottom w:val="495"/>
          <w:divBdr>
            <w:top w:val="none" w:sz="0" w:space="0" w:color="auto"/>
            <w:left w:val="none" w:sz="0" w:space="0" w:color="auto"/>
            <w:bottom w:val="none" w:sz="0" w:space="0" w:color="auto"/>
            <w:right w:val="none" w:sz="0" w:space="0" w:color="auto"/>
          </w:divBdr>
          <w:divsChild>
            <w:div w:id="633681617">
              <w:marLeft w:val="0"/>
              <w:marRight w:val="0"/>
              <w:marTop w:val="0"/>
              <w:marBottom w:val="0"/>
              <w:divBdr>
                <w:top w:val="none" w:sz="0" w:space="0" w:color="auto"/>
                <w:left w:val="none" w:sz="0" w:space="0" w:color="auto"/>
                <w:bottom w:val="none" w:sz="0" w:space="0" w:color="auto"/>
                <w:right w:val="none" w:sz="0" w:space="0" w:color="auto"/>
              </w:divBdr>
              <w:divsChild>
                <w:div w:id="1640837545">
                  <w:marLeft w:val="0"/>
                  <w:marRight w:val="0"/>
                  <w:marTop w:val="0"/>
                  <w:marBottom w:val="0"/>
                  <w:divBdr>
                    <w:top w:val="none" w:sz="0" w:space="0" w:color="auto"/>
                    <w:left w:val="none" w:sz="0" w:space="0" w:color="auto"/>
                    <w:bottom w:val="none" w:sz="0" w:space="0" w:color="auto"/>
                    <w:right w:val="none" w:sz="0" w:space="0" w:color="auto"/>
                  </w:divBdr>
                  <w:divsChild>
                    <w:div w:id="370108342">
                      <w:marLeft w:val="0"/>
                      <w:marRight w:val="0"/>
                      <w:marTop w:val="0"/>
                      <w:marBottom w:val="0"/>
                      <w:divBdr>
                        <w:top w:val="none" w:sz="0" w:space="0" w:color="auto"/>
                        <w:left w:val="none" w:sz="0" w:space="0" w:color="auto"/>
                        <w:bottom w:val="none" w:sz="0" w:space="0" w:color="auto"/>
                        <w:right w:val="none" w:sz="0" w:space="0" w:color="auto"/>
                      </w:divBdr>
                      <w:divsChild>
                        <w:div w:id="740173720">
                          <w:marLeft w:val="0"/>
                          <w:marRight w:val="0"/>
                          <w:marTop w:val="0"/>
                          <w:marBottom w:val="0"/>
                          <w:divBdr>
                            <w:top w:val="none" w:sz="0" w:space="0" w:color="auto"/>
                            <w:left w:val="none" w:sz="0" w:space="0" w:color="auto"/>
                            <w:bottom w:val="none" w:sz="0" w:space="0" w:color="auto"/>
                            <w:right w:val="none" w:sz="0" w:space="0" w:color="auto"/>
                          </w:divBdr>
                          <w:divsChild>
                            <w:div w:id="5028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54414">
      <w:bodyDiv w:val="1"/>
      <w:marLeft w:val="0"/>
      <w:marRight w:val="0"/>
      <w:marTop w:val="0"/>
      <w:marBottom w:val="0"/>
      <w:divBdr>
        <w:top w:val="none" w:sz="0" w:space="0" w:color="auto"/>
        <w:left w:val="none" w:sz="0" w:space="0" w:color="auto"/>
        <w:bottom w:val="none" w:sz="0" w:space="0" w:color="auto"/>
        <w:right w:val="none" w:sz="0" w:space="0" w:color="auto"/>
      </w:divBdr>
    </w:div>
    <w:div w:id="431440534">
      <w:bodyDiv w:val="1"/>
      <w:marLeft w:val="0"/>
      <w:marRight w:val="0"/>
      <w:marTop w:val="0"/>
      <w:marBottom w:val="0"/>
      <w:divBdr>
        <w:top w:val="none" w:sz="0" w:space="0" w:color="auto"/>
        <w:left w:val="none" w:sz="0" w:space="0" w:color="auto"/>
        <w:bottom w:val="none" w:sz="0" w:space="0" w:color="auto"/>
        <w:right w:val="none" w:sz="0" w:space="0" w:color="auto"/>
      </w:divBdr>
      <w:divsChild>
        <w:div w:id="1031145390">
          <w:marLeft w:val="0"/>
          <w:marRight w:val="0"/>
          <w:marTop w:val="100"/>
          <w:marBottom w:val="100"/>
          <w:divBdr>
            <w:top w:val="single" w:sz="6" w:space="0" w:color="D0D0D0"/>
            <w:left w:val="single" w:sz="6" w:space="0" w:color="D0D0D0"/>
            <w:bottom w:val="single" w:sz="6" w:space="0" w:color="D0D0D0"/>
            <w:right w:val="single" w:sz="6" w:space="0" w:color="D0D0D0"/>
          </w:divBdr>
          <w:divsChild>
            <w:div w:id="1090933951">
              <w:marLeft w:val="600"/>
              <w:marRight w:val="0"/>
              <w:marTop w:val="0"/>
              <w:marBottom w:val="0"/>
              <w:divBdr>
                <w:top w:val="none" w:sz="0" w:space="0" w:color="auto"/>
                <w:left w:val="none" w:sz="0" w:space="0" w:color="auto"/>
                <w:bottom w:val="none" w:sz="0" w:space="0" w:color="auto"/>
                <w:right w:val="none" w:sz="0" w:space="0" w:color="auto"/>
              </w:divBdr>
              <w:divsChild>
                <w:div w:id="157843709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817771745">
      <w:bodyDiv w:val="1"/>
      <w:marLeft w:val="0"/>
      <w:marRight w:val="0"/>
      <w:marTop w:val="0"/>
      <w:marBottom w:val="0"/>
      <w:divBdr>
        <w:top w:val="none" w:sz="0" w:space="0" w:color="auto"/>
        <w:left w:val="none" w:sz="0" w:space="0" w:color="auto"/>
        <w:bottom w:val="none" w:sz="0" w:space="0" w:color="auto"/>
        <w:right w:val="none" w:sz="0" w:space="0" w:color="auto"/>
      </w:divBdr>
      <w:divsChild>
        <w:div w:id="141583778">
          <w:marLeft w:val="0"/>
          <w:marRight w:val="0"/>
          <w:marTop w:val="0"/>
          <w:marBottom w:val="0"/>
          <w:divBdr>
            <w:top w:val="none" w:sz="0" w:space="0" w:color="auto"/>
            <w:left w:val="none" w:sz="0" w:space="0" w:color="auto"/>
            <w:bottom w:val="none" w:sz="0" w:space="0" w:color="auto"/>
            <w:right w:val="none" w:sz="0" w:space="0" w:color="auto"/>
          </w:divBdr>
          <w:divsChild>
            <w:div w:id="2059624421">
              <w:marLeft w:val="0"/>
              <w:marRight w:val="0"/>
              <w:marTop w:val="0"/>
              <w:marBottom w:val="0"/>
              <w:divBdr>
                <w:top w:val="none" w:sz="0" w:space="0" w:color="auto"/>
                <w:left w:val="none" w:sz="0" w:space="0" w:color="auto"/>
                <w:bottom w:val="none" w:sz="0" w:space="0" w:color="auto"/>
                <w:right w:val="none" w:sz="0" w:space="0" w:color="auto"/>
              </w:divBdr>
              <w:divsChild>
                <w:div w:id="550724835">
                  <w:marLeft w:val="0"/>
                  <w:marRight w:val="0"/>
                  <w:marTop w:val="0"/>
                  <w:marBottom w:val="0"/>
                  <w:divBdr>
                    <w:top w:val="none" w:sz="0" w:space="0" w:color="auto"/>
                    <w:left w:val="none" w:sz="0" w:space="0" w:color="auto"/>
                    <w:bottom w:val="none" w:sz="0" w:space="0" w:color="auto"/>
                    <w:right w:val="none" w:sz="0" w:space="0" w:color="auto"/>
                  </w:divBdr>
                  <w:divsChild>
                    <w:div w:id="1049037952">
                      <w:marLeft w:val="0"/>
                      <w:marRight w:val="0"/>
                      <w:marTop w:val="0"/>
                      <w:marBottom w:val="0"/>
                      <w:divBdr>
                        <w:top w:val="none" w:sz="0" w:space="0" w:color="auto"/>
                        <w:left w:val="none" w:sz="0" w:space="0" w:color="auto"/>
                        <w:bottom w:val="none" w:sz="0" w:space="0" w:color="auto"/>
                        <w:right w:val="none" w:sz="0" w:space="0" w:color="auto"/>
                      </w:divBdr>
                      <w:divsChild>
                        <w:div w:id="467937231">
                          <w:marLeft w:val="0"/>
                          <w:marRight w:val="0"/>
                          <w:marTop w:val="0"/>
                          <w:marBottom w:val="0"/>
                          <w:divBdr>
                            <w:top w:val="none" w:sz="0" w:space="0" w:color="auto"/>
                            <w:left w:val="none" w:sz="0" w:space="0" w:color="auto"/>
                            <w:bottom w:val="none" w:sz="0" w:space="0" w:color="auto"/>
                            <w:right w:val="none" w:sz="0" w:space="0" w:color="auto"/>
                          </w:divBdr>
                          <w:divsChild>
                            <w:div w:id="1134908082">
                              <w:marLeft w:val="0"/>
                              <w:marRight w:val="0"/>
                              <w:marTop w:val="0"/>
                              <w:marBottom w:val="0"/>
                              <w:divBdr>
                                <w:top w:val="none" w:sz="0" w:space="0" w:color="auto"/>
                                <w:left w:val="none" w:sz="0" w:space="0" w:color="auto"/>
                                <w:bottom w:val="none" w:sz="0" w:space="0" w:color="auto"/>
                                <w:right w:val="none" w:sz="0" w:space="0" w:color="auto"/>
                              </w:divBdr>
                              <w:divsChild>
                                <w:div w:id="1639804070">
                                  <w:marLeft w:val="0"/>
                                  <w:marRight w:val="0"/>
                                  <w:marTop w:val="0"/>
                                  <w:marBottom w:val="0"/>
                                  <w:divBdr>
                                    <w:top w:val="none" w:sz="0" w:space="0" w:color="auto"/>
                                    <w:left w:val="none" w:sz="0" w:space="0" w:color="auto"/>
                                    <w:bottom w:val="none" w:sz="0" w:space="0" w:color="auto"/>
                                    <w:right w:val="none" w:sz="0" w:space="0" w:color="auto"/>
                                  </w:divBdr>
                                  <w:divsChild>
                                    <w:div w:id="912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777105">
      <w:bodyDiv w:val="1"/>
      <w:marLeft w:val="0"/>
      <w:marRight w:val="0"/>
      <w:marTop w:val="0"/>
      <w:marBottom w:val="0"/>
      <w:divBdr>
        <w:top w:val="none" w:sz="0" w:space="0" w:color="auto"/>
        <w:left w:val="none" w:sz="0" w:space="0" w:color="auto"/>
        <w:bottom w:val="none" w:sz="0" w:space="0" w:color="auto"/>
        <w:right w:val="none" w:sz="0" w:space="0" w:color="auto"/>
      </w:divBdr>
    </w:div>
    <w:div w:id="1416630067">
      <w:bodyDiv w:val="1"/>
      <w:marLeft w:val="0"/>
      <w:marRight w:val="0"/>
      <w:marTop w:val="0"/>
      <w:marBottom w:val="0"/>
      <w:divBdr>
        <w:top w:val="none" w:sz="0" w:space="0" w:color="auto"/>
        <w:left w:val="none" w:sz="0" w:space="0" w:color="auto"/>
        <w:bottom w:val="none" w:sz="0" w:space="0" w:color="auto"/>
        <w:right w:val="none" w:sz="0" w:space="0" w:color="auto"/>
      </w:divBdr>
      <w:divsChild>
        <w:div w:id="2087147038">
          <w:marLeft w:val="0"/>
          <w:marRight w:val="0"/>
          <w:marTop w:val="0"/>
          <w:marBottom w:val="0"/>
          <w:divBdr>
            <w:top w:val="none" w:sz="0" w:space="0" w:color="auto"/>
            <w:left w:val="none" w:sz="0" w:space="0" w:color="auto"/>
            <w:bottom w:val="none" w:sz="0" w:space="0" w:color="auto"/>
            <w:right w:val="none" w:sz="0" w:space="0" w:color="auto"/>
          </w:divBdr>
          <w:divsChild>
            <w:div w:id="662318213">
              <w:marLeft w:val="0"/>
              <w:marRight w:val="0"/>
              <w:marTop w:val="0"/>
              <w:marBottom w:val="0"/>
              <w:divBdr>
                <w:top w:val="none" w:sz="0" w:space="0" w:color="auto"/>
                <w:left w:val="none" w:sz="0" w:space="0" w:color="auto"/>
                <w:bottom w:val="none" w:sz="0" w:space="0" w:color="auto"/>
                <w:right w:val="none" w:sz="0" w:space="0" w:color="auto"/>
              </w:divBdr>
              <w:divsChild>
                <w:div w:id="953946785">
                  <w:marLeft w:val="0"/>
                  <w:marRight w:val="0"/>
                  <w:marTop w:val="0"/>
                  <w:marBottom w:val="0"/>
                  <w:divBdr>
                    <w:top w:val="single" w:sz="6" w:space="0" w:color="ADB6C4"/>
                    <w:left w:val="single" w:sz="6" w:space="0" w:color="ADB6C4"/>
                    <w:bottom w:val="single" w:sz="6" w:space="0" w:color="ADB6C4"/>
                    <w:right w:val="single" w:sz="6" w:space="0" w:color="ADB6C4"/>
                  </w:divBdr>
                  <w:divsChild>
                    <w:div w:id="787547731">
                      <w:marLeft w:val="0"/>
                      <w:marRight w:val="0"/>
                      <w:marTop w:val="0"/>
                      <w:marBottom w:val="0"/>
                      <w:divBdr>
                        <w:top w:val="none" w:sz="0" w:space="0" w:color="auto"/>
                        <w:left w:val="none" w:sz="0" w:space="0" w:color="auto"/>
                        <w:bottom w:val="none" w:sz="0" w:space="0" w:color="auto"/>
                        <w:right w:val="none" w:sz="0" w:space="0" w:color="auto"/>
                      </w:divBdr>
                      <w:divsChild>
                        <w:div w:id="883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63926">
      <w:bodyDiv w:val="1"/>
      <w:marLeft w:val="0"/>
      <w:marRight w:val="0"/>
      <w:marTop w:val="0"/>
      <w:marBottom w:val="0"/>
      <w:divBdr>
        <w:top w:val="none" w:sz="0" w:space="0" w:color="auto"/>
        <w:left w:val="none" w:sz="0" w:space="0" w:color="auto"/>
        <w:bottom w:val="none" w:sz="0" w:space="0" w:color="auto"/>
        <w:right w:val="none" w:sz="0" w:space="0" w:color="auto"/>
      </w:divBdr>
      <w:divsChild>
        <w:div w:id="791166746">
          <w:marLeft w:val="0"/>
          <w:marRight w:val="0"/>
          <w:marTop w:val="0"/>
          <w:marBottom w:val="0"/>
          <w:divBdr>
            <w:top w:val="none" w:sz="0" w:space="0" w:color="auto"/>
            <w:left w:val="none" w:sz="0" w:space="0" w:color="auto"/>
            <w:bottom w:val="single" w:sz="6" w:space="12" w:color="D6D6D6"/>
            <w:right w:val="none" w:sz="0" w:space="0" w:color="auto"/>
          </w:divBdr>
          <w:divsChild>
            <w:div w:id="1671178424">
              <w:marLeft w:val="0"/>
              <w:marRight w:val="0"/>
              <w:marTop w:val="0"/>
              <w:marBottom w:val="0"/>
              <w:divBdr>
                <w:top w:val="none" w:sz="0" w:space="0" w:color="auto"/>
                <w:left w:val="none" w:sz="0" w:space="0" w:color="auto"/>
                <w:bottom w:val="none" w:sz="0" w:space="0" w:color="auto"/>
                <w:right w:val="none" w:sz="0" w:space="0" w:color="auto"/>
              </w:divBdr>
              <w:divsChild>
                <w:div w:id="1774353726">
                  <w:marLeft w:val="0"/>
                  <w:marRight w:val="0"/>
                  <w:marTop w:val="0"/>
                  <w:marBottom w:val="0"/>
                  <w:divBdr>
                    <w:top w:val="none" w:sz="0" w:space="0" w:color="auto"/>
                    <w:left w:val="none" w:sz="0" w:space="0" w:color="auto"/>
                    <w:bottom w:val="none" w:sz="0" w:space="0" w:color="auto"/>
                    <w:right w:val="none" w:sz="0" w:space="0" w:color="auto"/>
                  </w:divBdr>
                  <w:divsChild>
                    <w:div w:id="1214611294">
                      <w:marLeft w:val="0"/>
                      <w:marRight w:val="0"/>
                      <w:marTop w:val="0"/>
                      <w:marBottom w:val="0"/>
                      <w:divBdr>
                        <w:top w:val="none" w:sz="0" w:space="0" w:color="auto"/>
                        <w:left w:val="none" w:sz="0" w:space="0" w:color="auto"/>
                        <w:bottom w:val="none" w:sz="0" w:space="0" w:color="auto"/>
                        <w:right w:val="none" w:sz="0" w:space="0" w:color="auto"/>
                      </w:divBdr>
                      <w:divsChild>
                        <w:div w:id="836572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8642811">
      <w:bodyDiv w:val="1"/>
      <w:marLeft w:val="0"/>
      <w:marRight w:val="0"/>
      <w:marTop w:val="0"/>
      <w:marBottom w:val="0"/>
      <w:divBdr>
        <w:top w:val="none" w:sz="0" w:space="0" w:color="auto"/>
        <w:left w:val="none" w:sz="0" w:space="0" w:color="auto"/>
        <w:bottom w:val="none" w:sz="0" w:space="0" w:color="auto"/>
        <w:right w:val="none" w:sz="0" w:space="0" w:color="auto"/>
      </w:divBdr>
    </w:div>
    <w:div w:id="1858887476">
      <w:bodyDiv w:val="1"/>
      <w:marLeft w:val="0"/>
      <w:marRight w:val="0"/>
      <w:marTop w:val="0"/>
      <w:marBottom w:val="0"/>
      <w:divBdr>
        <w:top w:val="none" w:sz="0" w:space="0" w:color="auto"/>
        <w:left w:val="none" w:sz="0" w:space="0" w:color="auto"/>
        <w:bottom w:val="none" w:sz="0" w:space="0" w:color="auto"/>
        <w:right w:val="none" w:sz="0" w:space="0" w:color="auto"/>
      </w:divBdr>
    </w:div>
    <w:div w:id="2062362335">
      <w:bodyDiv w:val="1"/>
      <w:marLeft w:val="0"/>
      <w:marRight w:val="0"/>
      <w:marTop w:val="0"/>
      <w:marBottom w:val="0"/>
      <w:divBdr>
        <w:top w:val="none" w:sz="0" w:space="0" w:color="auto"/>
        <w:left w:val="none" w:sz="0" w:space="0" w:color="auto"/>
        <w:bottom w:val="none" w:sz="0" w:space="0" w:color="auto"/>
        <w:right w:val="none" w:sz="0" w:space="0" w:color="auto"/>
      </w:divBdr>
    </w:div>
    <w:div w:id="2071077518">
      <w:bodyDiv w:val="1"/>
      <w:marLeft w:val="0"/>
      <w:marRight w:val="0"/>
      <w:marTop w:val="0"/>
      <w:marBottom w:val="0"/>
      <w:divBdr>
        <w:top w:val="none" w:sz="0" w:space="0" w:color="auto"/>
        <w:left w:val="none" w:sz="0" w:space="0" w:color="auto"/>
        <w:bottom w:val="none" w:sz="0" w:space="0" w:color="auto"/>
        <w:right w:val="none" w:sz="0" w:space="0" w:color="auto"/>
      </w:divBdr>
    </w:div>
    <w:div w:id="2084060668">
      <w:bodyDiv w:val="1"/>
      <w:marLeft w:val="0"/>
      <w:marRight w:val="0"/>
      <w:marTop w:val="0"/>
      <w:marBottom w:val="0"/>
      <w:divBdr>
        <w:top w:val="none" w:sz="0" w:space="0" w:color="auto"/>
        <w:left w:val="none" w:sz="0" w:space="0" w:color="auto"/>
        <w:bottom w:val="none" w:sz="0" w:space="0" w:color="auto"/>
        <w:right w:val="none" w:sz="0" w:space="0" w:color="auto"/>
      </w:divBdr>
    </w:div>
    <w:div w:id="2086031842">
      <w:bodyDiv w:val="1"/>
      <w:marLeft w:val="0"/>
      <w:marRight w:val="0"/>
      <w:marTop w:val="0"/>
      <w:marBottom w:val="0"/>
      <w:divBdr>
        <w:top w:val="none" w:sz="0" w:space="0" w:color="auto"/>
        <w:left w:val="none" w:sz="0" w:space="0" w:color="auto"/>
        <w:bottom w:val="none" w:sz="0" w:space="0" w:color="auto"/>
        <w:right w:val="none" w:sz="0" w:space="0" w:color="auto"/>
      </w:divBdr>
      <w:divsChild>
        <w:div w:id="1704944113">
          <w:marLeft w:val="0"/>
          <w:marRight w:val="0"/>
          <w:marTop w:val="0"/>
          <w:marBottom w:val="0"/>
          <w:divBdr>
            <w:top w:val="none" w:sz="0" w:space="0" w:color="auto"/>
            <w:left w:val="none" w:sz="0" w:space="0" w:color="auto"/>
            <w:bottom w:val="none" w:sz="0" w:space="0" w:color="auto"/>
            <w:right w:val="none" w:sz="0" w:space="0" w:color="auto"/>
          </w:divBdr>
          <w:divsChild>
            <w:div w:id="2013986878">
              <w:marLeft w:val="0"/>
              <w:marRight w:val="0"/>
              <w:marTop w:val="0"/>
              <w:marBottom w:val="0"/>
              <w:divBdr>
                <w:top w:val="none" w:sz="0" w:space="0" w:color="auto"/>
                <w:left w:val="none" w:sz="0" w:space="0" w:color="auto"/>
                <w:bottom w:val="none" w:sz="0" w:space="0" w:color="auto"/>
                <w:right w:val="none" w:sz="0" w:space="0" w:color="auto"/>
              </w:divBdr>
              <w:divsChild>
                <w:div w:id="928738291">
                  <w:marLeft w:val="0"/>
                  <w:marRight w:val="0"/>
                  <w:marTop w:val="0"/>
                  <w:marBottom w:val="0"/>
                  <w:divBdr>
                    <w:top w:val="single" w:sz="6" w:space="0" w:color="ADB6C4"/>
                    <w:left w:val="single" w:sz="6" w:space="0" w:color="ADB6C4"/>
                    <w:bottom w:val="single" w:sz="6" w:space="0" w:color="ADB6C4"/>
                    <w:right w:val="single" w:sz="6" w:space="0" w:color="ADB6C4"/>
                  </w:divBdr>
                  <w:divsChild>
                    <w:div w:id="1011950833">
                      <w:marLeft w:val="0"/>
                      <w:marRight w:val="0"/>
                      <w:marTop w:val="0"/>
                      <w:marBottom w:val="0"/>
                      <w:divBdr>
                        <w:top w:val="none" w:sz="0" w:space="0" w:color="auto"/>
                        <w:left w:val="none" w:sz="0" w:space="0" w:color="auto"/>
                        <w:bottom w:val="none" w:sz="0" w:space="0" w:color="auto"/>
                        <w:right w:val="none" w:sz="0" w:space="0" w:color="auto"/>
                      </w:divBdr>
                      <w:divsChild>
                        <w:div w:id="18797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22DD-9E08-4971-B854-64D99230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Ganz leeres Dokument</vt:lpstr>
      <vt:lpstr>Ganz leeres Dokument</vt:lpstr>
    </vt:vector>
  </TitlesOfParts>
  <Company>A. Ziemann GmbH</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Ganz leeres Dokument</dc:title>
  <dc:creator>Herhoff, Andreas</dc:creator>
  <cp:lastModifiedBy>Reay Dicks</cp:lastModifiedBy>
  <cp:revision>2</cp:revision>
  <cp:lastPrinted>2018-06-07T13:55:00Z</cp:lastPrinted>
  <dcterms:created xsi:type="dcterms:W3CDTF">2020-07-31T18:16:00Z</dcterms:created>
  <dcterms:modified xsi:type="dcterms:W3CDTF">2020-07-31T18:16:00Z</dcterms:modified>
</cp:coreProperties>
</file>